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FA42" w14:textId="7484B800" w:rsidR="004B2582" w:rsidRDefault="004B2582"/>
    <w:p w14:paraId="2293C5C6" w14:textId="1A16F474" w:rsidR="00FC29F9" w:rsidRDefault="00FC29F9"/>
    <w:p w14:paraId="7DACD077" w14:textId="77777777" w:rsidR="00FC29F9" w:rsidRDefault="00FC29F9"/>
    <w:tbl>
      <w:tblPr>
        <w:tblStyle w:val="a4"/>
        <w:tblW w:w="0" w:type="auto"/>
        <w:tblLook w:val="04A0" w:firstRow="1" w:lastRow="0" w:firstColumn="1" w:lastColumn="0" w:noHBand="0" w:noVBand="1"/>
      </w:tblPr>
      <w:tblGrid>
        <w:gridCol w:w="4957"/>
        <w:gridCol w:w="5096"/>
      </w:tblGrid>
      <w:tr w:rsidR="004B2582" w:rsidRPr="0018368A" w14:paraId="32CD8F1A" w14:textId="77777777" w:rsidTr="004B2582">
        <w:tc>
          <w:tcPr>
            <w:tcW w:w="4957" w:type="dxa"/>
          </w:tcPr>
          <w:p w14:paraId="6ACF6B05" w14:textId="1BC9558F" w:rsidR="004B2582" w:rsidRPr="0022393E" w:rsidRDefault="004B2582" w:rsidP="004B2582">
            <w:pPr>
              <w:shd w:val="clear" w:color="auto" w:fill="FFFFFF"/>
              <w:outlineLvl w:val="2"/>
              <w:rPr>
                <w:rFonts w:ascii="Tahoma" w:eastAsia="Times New Roman" w:hAnsi="Tahoma" w:cs="Tahoma"/>
                <w:color w:val="960014"/>
                <w:sz w:val="21"/>
                <w:szCs w:val="21"/>
                <w:lang w:eastAsia="ru-RU"/>
              </w:rPr>
            </w:pPr>
            <w:r w:rsidRPr="0022393E">
              <w:rPr>
                <w:rFonts w:ascii="Tahoma" w:eastAsia="Times New Roman" w:hAnsi="Tahoma" w:cs="Tahoma"/>
                <w:color w:val="960014"/>
                <w:sz w:val="21"/>
                <w:szCs w:val="21"/>
                <w:lang w:eastAsia="ru-RU"/>
              </w:rPr>
              <w:t>Правовой дайджест</w:t>
            </w:r>
            <w:r w:rsidR="0024368F">
              <w:rPr>
                <w:rFonts w:ascii="Tahoma" w:eastAsia="Times New Roman" w:hAnsi="Tahoma" w:cs="Tahoma"/>
                <w:color w:val="960014"/>
                <w:sz w:val="21"/>
                <w:szCs w:val="21"/>
                <w:lang w:eastAsia="ru-RU"/>
              </w:rPr>
              <w:t xml:space="preserve">: </w:t>
            </w:r>
            <w:r w:rsidR="009F5FA3">
              <w:rPr>
                <w:rFonts w:ascii="Tahoma" w:eastAsia="Times New Roman" w:hAnsi="Tahoma" w:cs="Tahoma"/>
                <w:color w:val="960014"/>
                <w:sz w:val="21"/>
                <w:szCs w:val="21"/>
                <w:lang w:eastAsia="ru-RU"/>
              </w:rPr>
              <w:t>П</w:t>
            </w:r>
            <w:r w:rsidRPr="0022393E">
              <w:rPr>
                <w:rFonts w:ascii="Tahoma" w:eastAsia="Times New Roman" w:hAnsi="Tahoma" w:cs="Tahoma"/>
                <w:color w:val="960014"/>
                <w:sz w:val="21"/>
                <w:szCs w:val="21"/>
                <w:lang w:eastAsia="ru-RU"/>
              </w:rPr>
              <w:t>атентные споры в здравоохранении</w:t>
            </w:r>
            <w:r w:rsidR="0024368F" w:rsidRPr="0024368F">
              <w:rPr>
                <w:rFonts w:ascii="Tahoma" w:eastAsia="Times New Roman" w:hAnsi="Tahoma" w:cs="Tahoma"/>
                <w:color w:val="960014"/>
                <w:sz w:val="21"/>
                <w:szCs w:val="21"/>
                <w:lang w:eastAsia="ru-RU"/>
              </w:rPr>
              <w:t xml:space="preserve"> </w:t>
            </w:r>
            <w:r w:rsidR="0024368F">
              <w:rPr>
                <w:rFonts w:ascii="Tahoma" w:eastAsia="Times New Roman" w:hAnsi="Tahoma" w:cs="Tahoma"/>
                <w:color w:val="960014"/>
                <w:sz w:val="21"/>
                <w:szCs w:val="21"/>
                <w:lang w:eastAsia="ru-RU"/>
              </w:rPr>
              <w:t>(январь 2020)</w:t>
            </w:r>
          </w:p>
          <w:p w14:paraId="3249901C" w14:textId="77777777" w:rsidR="004B2582" w:rsidRPr="004B2582" w:rsidRDefault="004B2582" w:rsidP="004B2582">
            <w:pPr>
              <w:shd w:val="clear" w:color="auto" w:fill="FFFFFF"/>
              <w:outlineLvl w:val="2"/>
              <w:rPr>
                <w:rFonts w:ascii="Tahoma" w:eastAsia="Times New Roman" w:hAnsi="Tahoma" w:cs="Tahoma"/>
                <w:color w:val="960014"/>
                <w:sz w:val="21"/>
                <w:szCs w:val="21"/>
                <w:lang w:eastAsia="ru-RU"/>
              </w:rPr>
            </w:pPr>
          </w:p>
          <w:p w14:paraId="5159B429" w14:textId="649EF6C9" w:rsidR="004B2582" w:rsidRPr="0024368F" w:rsidRDefault="0024368F" w:rsidP="004B2582">
            <w:pPr>
              <w:shd w:val="clear" w:color="auto" w:fill="FFFFFF"/>
              <w:jc w:val="both"/>
              <w:rPr>
                <w:rFonts w:ascii="Tahoma" w:hAnsi="Tahoma" w:cs="Tahoma"/>
                <w:i/>
                <w:iCs/>
                <w:sz w:val="20"/>
                <w:szCs w:val="20"/>
                <w:lang w:eastAsia="ru-RU"/>
              </w:rPr>
            </w:pPr>
            <w:r w:rsidRPr="0024368F">
              <w:rPr>
                <w:rFonts w:ascii="Tahoma" w:hAnsi="Tahoma" w:cs="Tahoma"/>
                <w:i/>
                <w:iCs/>
                <w:sz w:val="20"/>
                <w:szCs w:val="20"/>
                <w:lang w:eastAsia="ru-RU"/>
              </w:rPr>
              <w:t xml:space="preserve">Дата публикации - </w:t>
            </w:r>
            <w:r w:rsidR="004B2582" w:rsidRPr="0024368F">
              <w:rPr>
                <w:rFonts w:ascii="Tahoma" w:hAnsi="Tahoma" w:cs="Tahoma"/>
                <w:i/>
                <w:iCs/>
                <w:sz w:val="20"/>
                <w:szCs w:val="20"/>
                <w:lang w:eastAsia="ru-RU"/>
              </w:rPr>
              <w:t>Январь 2020</w:t>
            </w:r>
          </w:p>
          <w:p w14:paraId="27F8D944" w14:textId="77777777" w:rsidR="004B2582" w:rsidRDefault="004B2582" w:rsidP="004B2582">
            <w:pPr>
              <w:shd w:val="clear" w:color="auto" w:fill="FFFFFF"/>
              <w:jc w:val="both"/>
              <w:rPr>
                <w:rFonts w:ascii="Tahoma" w:hAnsi="Tahoma" w:cs="Tahoma"/>
                <w:sz w:val="20"/>
                <w:szCs w:val="20"/>
                <w:lang w:eastAsia="ru-RU"/>
              </w:rPr>
            </w:pPr>
          </w:p>
          <w:p w14:paraId="043DC559" w14:textId="796161FB" w:rsidR="004B2582" w:rsidRDefault="004B2582" w:rsidP="004B2582">
            <w:pPr>
              <w:shd w:val="clear" w:color="auto" w:fill="FFFFFF"/>
              <w:jc w:val="both"/>
              <w:rPr>
                <w:rFonts w:ascii="Tahoma" w:hAnsi="Tahoma" w:cs="Tahoma"/>
                <w:sz w:val="20"/>
                <w:szCs w:val="20"/>
                <w:lang w:eastAsia="ru-RU"/>
              </w:rPr>
            </w:pPr>
            <w:r>
              <w:rPr>
                <w:rFonts w:ascii="Tahoma" w:hAnsi="Tahoma" w:cs="Tahoma"/>
                <w:sz w:val="20"/>
                <w:szCs w:val="20"/>
                <w:lang w:eastAsia="ru-RU"/>
              </w:rPr>
              <w:t xml:space="preserve">Мировая отрасль здравоохранения стала полем серьезных патентных битв между производителями оригинальных препаратов и </w:t>
            </w:r>
            <w:proofErr w:type="spellStart"/>
            <w:r>
              <w:rPr>
                <w:rFonts w:ascii="Tahoma" w:hAnsi="Tahoma" w:cs="Tahoma"/>
                <w:sz w:val="20"/>
                <w:szCs w:val="20"/>
                <w:lang w:eastAsia="ru-RU"/>
              </w:rPr>
              <w:t>дженериковыми</w:t>
            </w:r>
            <w:proofErr w:type="spellEnd"/>
            <w:r>
              <w:rPr>
                <w:rFonts w:ascii="Tahoma" w:hAnsi="Tahoma" w:cs="Tahoma"/>
                <w:sz w:val="20"/>
                <w:szCs w:val="20"/>
                <w:lang w:eastAsia="ru-RU"/>
              </w:rPr>
              <w:t xml:space="preserve"> компаниями.</w:t>
            </w:r>
          </w:p>
          <w:p w14:paraId="517158AA" w14:textId="77777777" w:rsidR="004B2582" w:rsidRDefault="004B2582" w:rsidP="004B2582">
            <w:pPr>
              <w:shd w:val="clear" w:color="auto" w:fill="FFFFFF"/>
              <w:jc w:val="both"/>
              <w:rPr>
                <w:rFonts w:ascii="Tahoma" w:hAnsi="Tahoma" w:cs="Tahoma"/>
                <w:sz w:val="20"/>
                <w:szCs w:val="20"/>
                <w:lang w:eastAsia="ru-RU"/>
              </w:rPr>
            </w:pPr>
          </w:p>
          <w:p w14:paraId="50C8A48C" w14:textId="77777777" w:rsidR="004B2582" w:rsidRDefault="004B2582" w:rsidP="004B2582">
            <w:pPr>
              <w:shd w:val="clear" w:color="auto" w:fill="FFFFFF"/>
              <w:jc w:val="both"/>
              <w:rPr>
                <w:rFonts w:ascii="Tahoma" w:hAnsi="Tahoma" w:cs="Tahoma"/>
                <w:sz w:val="20"/>
                <w:szCs w:val="20"/>
                <w:lang w:eastAsia="ru-RU"/>
              </w:rPr>
            </w:pPr>
            <w:r>
              <w:rPr>
                <w:rFonts w:ascii="Tahoma" w:hAnsi="Tahoma" w:cs="Tahoma"/>
                <w:sz w:val="20"/>
                <w:szCs w:val="20"/>
                <w:lang w:eastAsia="ru-RU"/>
              </w:rPr>
              <w:t xml:space="preserve">В частности, особенно широко подобная тенденция наблюдается в странах постсоветского пространства и Восточной Европы, где регуляторным органам и судам пока еще не удалось выработать эффективный механизм, поддерживающий баланс интересов между </w:t>
            </w:r>
            <w:proofErr w:type="spellStart"/>
            <w:r>
              <w:rPr>
                <w:rFonts w:ascii="Tahoma" w:hAnsi="Tahoma" w:cs="Tahoma"/>
                <w:sz w:val="20"/>
                <w:szCs w:val="20"/>
                <w:lang w:eastAsia="ru-RU"/>
              </w:rPr>
              <w:t>фармбизнесом</w:t>
            </w:r>
            <w:proofErr w:type="spellEnd"/>
            <w:r>
              <w:rPr>
                <w:rFonts w:ascii="Tahoma" w:hAnsi="Tahoma" w:cs="Tahoma"/>
                <w:sz w:val="20"/>
                <w:szCs w:val="20"/>
                <w:lang w:eastAsia="ru-RU"/>
              </w:rPr>
              <w:t>, государством и пациентами.</w:t>
            </w:r>
          </w:p>
          <w:p w14:paraId="3C5D780F" w14:textId="77777777" w:rsidR="004B2582" w:rsidRDefault="004B2582" w:rsidP="004B2582">
            <w:pPr>
              <w:shd w:val="clear" w:color="auto" w:fill="FFFFFF"/>
              <w:jc w:val="both"/>
              <w:rPr>
                <w:rFonts w:ascii="Tahoma" w:hAnsi="Tahoma" w:cs="Tahoma"/>
                <w:sz w:val="20"/>
                <w:szCs w:val="20"/>
                <w:lang w:eastAsia="ru-RU"/>
              </w:rPr>
            </w:pPr>
          </w:p>
          <w:p w14:paraId="68D3B22F" w14:textId="50486A83" w:rsidR="004B2582" w:rsidRDefault="004B2582" w:rsidP="004B2582">
            <w:pPr>
              <w:shd w:val="clear" w:color="auto" w:fill="FFFFFF"/>
              <w:jc w:val="both"/>
              <w:rPr>
                <w:rFonts w:ascii="Tahoma" w:hAnsi="Tahoma" w:cs="Tahoma"/>
                <w:sz w:val="20"/>
                <w:szCs w:val="20"/>
                <w:lang w:eastAsia="ru-RU"/>
              </w:rPr>
            </w:pPr>
            <w:r>
              <w:rPr>
                <w:rFonts w:ascii="Tahoma" w:hAnsi="Tahoma" w:cs="Tahoma"/>
                <w:sz w:val="20"/>
                <w:szCs w:val="20"/>
                <w:lang w:eastAsia="ru-RU"/>
              </w:rPr>
              <w:t xml:space="preserve">Обладая экспертной специализацией в области правовой защиты интересов крупных российских и международных компаний в отрасли фармацевтики и здравоохранении в странах ЕАЭС, СНГ и Восточной Европы, </w:t>
            </w:r>
            <w:r>
              <w:rPr>
                <w:rFonts w:ascii="Tahoma" w:hAnsi="Tahoma" w:cs="Tahoma"/>
                <w:b/>
                <w:color w:val="990000"/>
                <w:sz w:val="20"/>
                <w:szCs w:val="20"/>
                <w:lang w:eastAsia="ru-RU"/>
              </w:rPr>
              <w:t>Lidings</w:t>
            </w:r>
            <w:r>
              <w:rPr>
                <w:rFonts w:ascii="Tahoma" w:hAnsi="Tahoma" w:cs="Tahoma"/>
                <w:sz w:val="20"/>
                <w:szCs w:val="20"/>
                <w:lang w:eastAsia="ru-RU"/>
              </w:rPr>
              <w:t xml:space="preserve"> </w:t>
            </w:r>
            <w:r>
              <w:rPr>
                <w:rFonts w:ascii="Tahoma" w:hAnsi="Tahoma" w:cs="Tahoma"/>
                <w:sz w:val="20"/>
                <w:szCs w:val="20"/>
                <w:lang w:eastAsia="ru-RU"/>
              </w:rPr>
              <w:t>публикует</w:t>
            </w:r>
            <w:r>
              <w:rPr>
                <w:rFonts w:ascii="Tahoma" w:hAnsi="Tahoma" w:cs="Tahoma"/>
                <w:sz w:val="20"/>
                <w:szCs w:val="20"/>
                <w:lang w:eastAsia="ru-RU"/>
              </w:rPr>
              <w:t xml:space="preserve"> правовой дайджест наиболее интересных патентных споров в здравоохранении. </w:t>
            </w:r>
          </w:p>
          <w:p w14:paraId="4B317C8B" w14:textId="77777777" w:rsidR="004B2582" w:rsidRDefault="004B2582" w:rsidP="004B2582">
            <w:pPr>
              <w:shd w:val="clear" w:color="auto" w:fill="FFFFFF"/>
              <w:jc w:val="both"/>
              <w:rPr>
                <w:rFonts w:ascii="Tahoma" w:hAnsi="Tahoma" w:cs="Tahoma"/>
                <w:sz w:val="20"/>
                <w:szCs w:val="20"/>
                <w:lang w:eastAsia="ru-RU"/>
              </w:rPr>
            </w:pPr>
          </w:p>
          <w:p w14:paraId="4273C95D" w14:textId="068D35A9" w:rsidR="004B2582" w:rsidRDefault="0018368A">
            <w:r>
              <w:t>Кнопка Подробнее (</w:t>
            </w:r>
            <w:proofErr w:type="spellStart"/>
            <w:r w:rsidR="0024368F">
              <w:t>ПДФ н</w:t>
            </w:r>
            <w:proofErr w:type="spellEnd"/>
            <w:r w:rsidR="0024368F">
              <w:t xml:space="preserve">а русском </w:t>
            </w:r>
            <w:hyperlink r:id="rId4" w:history="1">
              <w:r w:rsidR="0024368F" w:rsidRPr="004B2582">
                <w:rPr>
                  <w:rStyle w:val="a3"/>
                </w:rPr>
                <w:t>здесь</w:t>
              </w:r>
            </w:hyperlink>
            <w:r>
              <w:t>)</w:t>
            </w:r>
          </w:p>
          <w:p w14:paraId="72504459" w14:textId="0C415BFE" w:rsidR="00F227A1" w:rsidRDefault="00F227A1"/>
          <w:p w14:paraId="4272D6F2" w14:textId="4AACDA2E" w:rsidR="00F227A1" w:rsidRDefault="00F227A1"/>
          <w:p w14:paraId="643AEF80" w14:textId="77777777" w:rsidR="00F227A1" w:rsidRDefault="00F227A1"/>
          <w:p w14:paraId="5FB2014B" w14:textId="77777777" w:rsidR="00F227A1" w:rsidRPr="00F227A1" w:rsidRDefault="00F227A1" w:rsidP="00F227A1">
            <w:pPr>
              <w:rPr>
                <w:highlight w:val="yellow"/>
              </w:rPr>
            </w:pPr>
            <w:r w:rsidRPr="00F227A1">
              <w:rPr>
                <w:highlight w:val="yellow"/>
              </w:rPr>
              <w:t xml:space="preserve">В </w:t>
            </w:r>
            <w:proofErr w:type="spellStart"/>
            <w:r w:rsidRPr="00F227A1">
              <w:rPr>
                <w:highlight w:val="yellow"/>
              </w:rPr>
              <w:t>админке</w:t>
            </w:r>
            <w:proofErr w:type="spellEnd"/>
            <w:r w:rsidRPr="00F227A1">
              <w:rPr>
                <w:highlight w:val="yellow"/>
              </w:rPr>
              <w:t xml:space="preserve"> привязать: </w:t>
            </w:r>
          </w:p>
          <w:p w14:paraId="4AE8944E" w14:textId="77777777" w:rsidR="00F227A1" w:rsidRPr="00F227A1" w:rsidRDefault="00F227A1" w:rsidP="00F227A1">
            <w:pPr>
              <w:rPr>
                <w:highlight w:val="yellow"/>
              </w:rPr>
            </w:pPr>
          </w:p>
          <w:p w14:paraId="578E4A0E" w14:textId="77777777" w:rsidR="00F227A1" w:rsidRPr="00F227A1" w:rsidRDefault="00F227A1" w:rsidP="00F227A1">
            <w:pPr>
              <w:rPr>
                <w:b/>
                <w:bCs/>
                <w:highlight w:val="yellow"/>
              </w:rPr>
            </w:pPr>
            <w:r w:rsidRPr="00F227A1">
              <w:rPr>
                <w:b/>
                <w:bCs/>
                <w:highlight w:val="yellow"/>
              </w:rPr>
              <w:t>Индустрия – фармацевтика</w:t>
            </w:r>
          </w:p>
          <w:p w14:paraId="08BBCD23" w14:textId="0B09A666" w:rsidR="00F227A1" w:rsidRDefault="00F227A1" w:rsidP="00F227A1">
            <w:pPr>
              <w:rPr>
                <w:b/>
                <w:bCs/>
              </w:rPr>
            </w:pPr>
            <w:r w:rsidRPr="00F227A1">
              <w:rPr>
                <w:b/>
                <w:bCs/>
                <w:highlight w:val="yellow"/>
              </w:rPr>
              <w:t xml:space="preserve">Практика – </w:t>
            </w:r>
            <w:r w:rsidRPr="00F227A1">
              <w:rPr>
                <w:b/>
                <w:bCs/>
                <w:highlight w:val="yellow"/>
              </w:rPr>
              <w:t>интеллектуальная собственность</w:t>
            </w:r>
            <w:r w:rsidRPr="00FC29F9">
              <w:rPr>
                <w:b/>
                <w:bCs/>
              </w:rPr>
              <w:t xml:space="preserve"> </w:t>
            </w:r>
          </w:p>
          <w:p w14:paraId="17602D2E" w14:textId="77777777" w:rsidR="00F227A1" w:rsidRDefault="00F227A1"/>
          <w:p w14:paraId="2CCD8990" w14:textId="0FD6E74A" w:rsidR="0018368A" w:rsidRDefault="0018368A"/>
        </w:tc>
        <w:tc>
          <w:tcPr>
            <w:tcW w:w="5096" w:type="dxa"/>
          </w:tcPr>
          <w:p w14:paraId="755F84FB" w14:textId="2F5DABFF" w:rsidR="009F5FA3" w:rsidRPr="0024368F" w:rsidRDefault="0024368F" w:rsidP="0024368F">
            <w:pPr>
              <w:shd w:val="clear" w:color="auto" w:fill="FFFFFF"/>
              <w:outlineLvl w:val="2"/>
              <w:rPr>
                <w:rFonts w:ascii="Tahoma" w:eastAsia="Times New Roman" w:hAnsi="Tahoma" w:cs="Tahoma"/>
                <w:color w:val="960014"/>
                <w:sz w:val="21"/>
                <w:szCs w:val="21"/>
                <w:lang w:val="en-US" w:eastAsia="ru-RU"/>
              </w:rPr>
            </w:pPr>
            <w:r w:rsidRPr="0024368F">
              <w:rPr>
                <w:rFonts w:ascii="Tahoma" w:eastAsia="Times New Roman" w:hAnsi="Tahoma" w:cs="Tahoma"/>
                <w:color w:val="960014"/>
                <w:sz w:val="21"/>
                <w:szCs w:val="21"/>
                <w:lang w:val="en-US" w:eastAsia="ru-RU"/>
              </w:rPr>
              <w:t>Legal Diges</w:t>
            </w:r>
            <w:r>
              <w:rPr>
                <w:rFonts w:ascii="Tahoma" w:eastAsia="Times New Roman" w:hAnsi="Tahoma" w:cs="Tahoma"/>
                <w:color w:val="960014"/>
                <w:sz w:val="21"/>
                <w:szCs w:val="21"/>
                <w:lang w:val="en-US" w:eastAsia="ru-RU"/>
              </w:rPr>
              <w:t>t</w:t>
            </w:r>
            <w:r w:rsidRPr="0024368F">
              <w:rPr>
                <w:rFonts w:ascii="Tahoma" w:eastAsia="Times New Roman" w:hAnsi="Tahoma" w:cs="Tahoma"/>
                <w:color w:val="960014"/>
                <w:sz w:val="21"/>
                <w:szCs w:val="21"/>
                <w:lang w:val="en-US" w:eastAsia="ru-RU"/>
              </w:rPr>
              <w:t>: Patent Disputes in Life Sciences</w:t>
            </w:r>
            <w:r w:rsidRPr="0024368F">
              <w:rPr>
                <w:rFonts w:ascii="Tahoma" w:eastAsia="Times New Roman" w:hAnsi="Tahoma" w:cs="Tahoma"/>
                <w:color w:val="960014"/>
                <w:sz w:val="21"/>
                <w:szCs w:val="21"/>
                <w:lang w:val="en-US" w:eastAsia="ru-RU"/>
              </w:rPr>
              <w:t xml:space="preserve"> </w:t>
            </w:r>
            <w:r>
              <w:rPr>
                <w:rFonts w:ascii="Tahoma" w:eastAsia="Times New Roman" w:hAnsi="Tahoma" w:cs="Tahoma"/>
                <w:color w:val="960014"/>
                <w:sz w:val="21"/>
                <w:szCs w:val="21"/>
                <w:lang w:val="en-US" w:eastAsia="ru-RU"/>
              </w:rPr>
              <w:t>(January 2020)</w:t>
            </w:r>
          </w:p>
          <w:p w14:paraId="32877B7F" w14:textId="77777777" w:rsidR="0024368F" w:rsidRPr="0024368F" w:rsidRDefault="0024368F" w:rsidP="004B2582">
            <w:pPr>
              <w:shd w:val="clear" w:color="auto" w:fill="FFFFFF"/>
              <w:jc w:val="both"/>
              <w:rPr>
                <w:rFonts w:ascii="Tahoma" w:hAnsi="Tahoma" w:cs="Tahoma"/>
                <w:sz w:val="20"/>
                <w:szCs w:val="20"/>
                <w:lang w:val="en-US"/>
              </w:rPr>
            </w:pPr>
          </w:p>
          <w:p w14:paraId="228C51D2" w14:textId="2C08ADED" w:rsidR="009F5FA3" w:rsidRPr="0024368F" w:rsidRDefault="0024368F" w:rsidP="004B2582">
            <w:pPr>
              <w:shd w:val="clear" w:color="auto" w:fill="FFFFFF"/>
              <w:jc w:val="both"/>
              <w:rPr>
                <w:rFonts w:ascii="Tahoma" w:hAnsi="Tahoma" w:cs="Tahoma"/>
                <w:i/>
                <w:iCs/>
                <w:sz w:val="20"/>
                <w:szCs w:val="20"/>
                <w:lang w:val="en-US"/>
              </w:rPr>
            </w:pPr>
            <w:r w:rsidRPr="0024368F">
              <w:rPr>
                <w:rFonts w:ascii="Tahoma" w:hAnsi="Tahoma" w:cs="Tahoma"/>
                <w:i/>
                <w:iCs/>
                <w:sz w:val="20"/>
                <w:szCs w:val="20"/>
                <w:lang w:eastAsia="ru-RU"/>
              </w:rPr>
              <w:t xml:space="preserve">Дата публикации - </w:t>
            </w:r>
            <w:r w:rsidR="009F5FA3" w:rsidRPr="0024368F">
              <w:rPr>
                <w:rFonts w:ascii="Tahoma" w:hAnsi="Tahoma" w:cs="Tahoma"/>
                <w:i/>
                <w:iCs/>
                <w:sz w:val="20"/>
                <w:szCs w:val="20"/>
                <w:lang w:val="en-US"/>
              </w:rPr>
              <w:t>January 2020</w:t>
            </w:r>
          </w:p>
          <w:p w14:paraId="33421E54" w14:textId="77777777" w:rsidR="009F5FA3" w:rsidRDefault="009F5FA3" w:rsidP="004B2582">
            <w:pPr>
              <w:shd w:val="clear" w:color="auto" w:fill="FFFFFF"/>
              <w:jc w:val="both"/>
              <w:rPr>
                <w:rFonts w:ascii="Tahoma" w:hAnsi="Tahoma" w:cs="Tahoma"/>
                <w:sz w:val="20"/>
                <w:szCs w:val="20"/>
                <w:lang w:val="en-US"/>
              </w:rPr>
            </w:pPr>
          </w:p>
          <w:p w14:paraId="0B31EADA" w14:textId="7C2BB16A" w:rsidR="004B2582" w:rsidRDefault="004B2582" w:rsidP="004B2582">
            <w:pPr>
              <w:shd w:val="clear" w:color="auto" w:fill="FFFFFF"/>
              <w:jc w:val="both"/>
              <w:rPr>
                <w:rFonts w:ascii="Tahoma" w:hAnsi="Tahoma" w:cs="Tahoma"/>
                <w:sz w:val="20"/>
                <w:szCs w:val="20"/>
                <w:lang w:val="en-US"/>
              </w:rPr>
            </w:pPr>
            <w:r>
              <w:rPr>
                <w:rFonts w:ascii="Tahoma" w:hAnsi="Tahoma" w:cs="Tahoma"/>
                <w:sz w:val="20"/>
                <w:szCs w:val="20"/>
                <w:lang w:val="en-US"/>
              </w:rPr>
              <w:t>Global pharmaceutical industry has become the field for serious patent-related battles between producers of original drugs and manufacturers of generics.</w:t>
            </w:r>
          </w:p>
          <w:p w14:paraId="150B7701" w14:textId="77777777" w:rsidR="004B2582" w:rsidRDefault="004B2582" w:rsidP="004B2582">
            <w:pPr>
              <w:shd w:val="clear" w:color="auto" w:fill="FFFFFF"/>
              <w:jc w:val="both"/>
              <w:rPr>
                <w:rFonts w:ascii="Tahoma" w:hAnsi="Tahoma" w:cs="Tahoma"/>
                <w:sz w:val="20"/>
                <w:szCs w:val="20"/>
                <w:lang w:val="en-US"/>
              </w:rPr>
            </w:pPr>
            <w:r>
              <w:rPr>
                <w:rFonts w:ascii="Tahoma" w:hAnsi="Tahoma" w:cs="Tahoma"/>
                <w:sz w:val="20"/>
                <w:szCs w:val="20"/>
                <w:lang w:val="en-US"/>
              </w:rPr>
              <w:t>  </w:t>
            </w:r>
          </w:p>
          <w:p w14:paraId="73E1119D" w14:textId="77777777" w:rsidR="004B2582" w:rsidRDefault="004B2582" w:rsidP="004B2582">
            <w:pPr>
              <w:shd w:val="clear" w:color="auto" w:fill="FFFFFF"/>
              <w:jc w:val="both"/>
              <w:rPr>
                <w:rFonts w:ascii="Tahoma" w:hAnsi="Tahoma" w:cs="Tahoma"/>
                <w:sz w:val="20"/>
                <w:szCs w:val="20"/>
                <w:lang w:val="en-US"/>
              </w:rPr>
            </w:pPr>
            <w:r>
              <w:rPr>
                <w:rFonts w:ascii="Tahoma" w:hAnsi="Tahoma" w:cs="Tahoma"/>
                <w:sz w:val="20"/>
                <w:szCs w:val="20"/>
                <w:lang w:val="en-US"/>
              </w:rPr>
              <w:t xml:space="preserve">Particularly this trend is widely observed in the former USSR and Eastern Europe countries, where the regulatory bodies and courts have not yet developed an efficient mechanism for maintaining the balance of interests between the pharmaceutical businesses, state and patients. </w:t>
            </w:r>
          </w:p>
          <w:p w14:paraId="1C6DB357" w14:textId="77777777" w:rsidR="004B2582" w:rsidRDefault="004B2582" w:rsidP="004B2582">
            <w:pPr>
              <w:shd w:val="clear" w:color="auto" w:fill="FFFFFF"/>
              <w:jc w:val="both"/>
              <w:rPr>
                <w:rFonts w:ascii="Tahoma" w:hAnsi="Tahoma" w:cs="Tahoma"/>
                <w:sz w:val="20"/>
                <w:szCs w:val="20"/>
                <w:lang w:val="en-US"/>
              </w:rPr>
            </w:pPr>
          </w:p>
          <w:p w14:paraId="3785DB76" w14:textId="052AFC4F" w:rsidR="004B2582" w:rsidRDefault="004B2582" w:rsidP="004B2582">
            <w:pPr>
              <w:shd w:val="clear" w:color="auto" w:fill="FFFFFF"/>
              <w:jc w:val="both"/>
              <w:rPr>
                <w:rFonts w:ascii="Tahoma" w:hAnsi="Tahoma" w:cs="Tahoma"/>
                <w:sz w:val="20"/>
                <w:szCs w:val="20"/>
                <w:lang w:val="en-US"/>
              </w:rPr>
            </w:pPr>
            <w:r>
              <w:rPr>
                <w:rFonts w:ascii="Tahoma" w:hAnsi="Tahoma" w:cs="Tahoma"/>
                <w:sz w:val="20"/>
                <w:szCs w:val="20"/>
                <w:lang w:val="en-US"/>
              </w:rPr>
              <w:t>Heaving vast expertise in providing legal protection to large Russian and international pharmaceuticals and healthcare companies in EAEU, CIS and Eastern Europe,</w:t>
            </w:r>
            <w:r>
              <w:rPr>
                <w:rFonts w:ascii="Tahoma" w:hAnsi="Tahoma" w:cs="Tahoma"/>
                <w:b/>
                <w:bCs/>
                <w:color w:val="990000"/>
                <w:sz w:val="20"/>
                <w:szCs w:val="20"/>
                <w:lang w:val="en-US"/>
              </w:rPr>
              <w:t xml:space="preserve"> Lidings</w:t>
            </w:r>
            <w:r>
              <w:rPr>
                <w:rFonts w:ascii="Tahoma" w:hAnsi="Tahoma" w:cs="Tahoma"/>
                <w:color w:val="990000"/>
                <w:sz w:val="20"/>
                <w:szCs w:val="20"/>
                <w:lang w:val="en-US"/>
              </w:rPr>
              <w:t xml:space="preserve"> </w:t>
            </w:r>
            <w:r w:rsidR="0018368A">
              <w:rPr>
                <w:rFonts w:ascii="Tahoma" w:hAnsi="Tahoma" w:cs="Tahoma"/>
                <w:sz w:val="20"/>
                <w:szCs w:val="20"/>
                <w:lang w:val="en-US"/>
              </w:rPr>
              <w:t>publishes</w:t>
            </w:r>
            <w:r>
              <w:rPr>
                <w:rFonts w:ascii="Tahoma" w:hAnsi="Tahoma" w:cs="Tahoma"/>
                <w:sz w:val="20"/>
                <w:szCs w:val="20"/>
                <w:lang w:val="en-US"/>
              </w:rPr>
              <w:t xml:space="preserve"> Legal Digest highlighting the most notable patents disputes in Life Sciences that have been recently taking place in those jurisdictions.</w:t>
            </w:r>
          </w:p>
          <w:p w14:paraId="52040254" w14:textId="77777777" w:rsidR="004B2582" w:rsidRDefault="004B2582" w:rsidP="0018368A">
            <w:pPr>
              <w:shd w:val="clear" w:color="auto" w:fill="FFFFFF"/>
              <w:jc w:val="both"/>
              <w:rPr>
                <w:lang w:val="en-US"/>
              </w:rPr>
            </w:pPr>
          </w:p>
          <w:p w14:paraId="6423219E" w14:textId="65D17817" w:rsidR="0018368A" w:rsidRPr="0018368A" w:rsidRDefault="0018368A" w:rsidP="0018368A">
            <w:pPr>
              <w:shd w:val="clear" w:color="auto" w:fill="FFFFFF"/>
              <w:jc w:val="both"/>
            </w:pPr>
            <w:r>
              <w:t xml:space="preserve">Кнопка Подробнее (ПДФ на </w:t>
            </w:r>
            <w:r>
              <w:t xml:space="preserve">английском </w:t>
            </w:r>
            <w:hyperlink r:id="rId5" w:history="1">
              <w:r w:rsidRPr="0018368A">
                <w:rPr>
                  <w:rStyle w:val="a3"/>
                </w:rPr>
                <w:t>здесь</w:t>
              </w:r>
            </w:hyperlink>
            <w:r>
              <w:t>)</w:t>
            </w:r>
          </w:p>
        </w:tc>
      </w:tr>
      <w:tr w:rsidR="00063441" w14:paraId="1C00E632" w14:textId="77777777" w:rsidTr="004B2582">
        <w:tc>
          <w:tcPr>
            <w:tcW w:w="4957" w:type="dxa"/>
          </w:tcPr>
          <w:p w14:paraId="30252D87" w14:textId="02F98478" w:rsidR="00063441" w:rsidRPr="0022393E" w:rsidRDefault="00063441" w:rsidP="00063441">
            <w:pPr>
              <w:shd w:val="clear" w:color="auto" w:fill="FFFFFF"/>
              <w:outlineLvl w:val="2"/>
              <w:rPr>
                <w:rFonts w:ascii="Tahoma" w:eastAsia="Times New Roman" w:hAnsi="Tahoma" w:cs="Tahoma"/>
                <w:color w:val="960014"/>
                <w:sz w:val="21"/>
                <w:szCs w:val="21"/>
                <w:lang w:eastAsia="ru-RU"/>
              </w:rPr>
            </w:pPr>
            <w:r w:rsidRPr="0022393E">
              <w:rPr>
                <w:rFonts w:ascii="Tahoma" w:eastAsia="Times New Roman" w:hAnsi="Tahoma" w:cs="Tahoma"/>
                <w:color w:val="960014"/>
                <w:sz w:val="21"/>
                <w:szCs w:val="21"/>
                <w:lang w:eastAsia="ru-RU"/>
              </w:rPr>
              <w:t>Правовой дайджест</w:t>
            </w:r>
            <w:r>
              <w:rPr>
                <w:rFonts w:ascii="Tahoma" w:eastAsia="Times New Roman" w:hAnsi="Tahoma" w:cs="Tahoma"/>
                <w:color w:val="960014"/>
                <w:sz w:val="21"/>
                <w:szCs w:val="21"/>
                <w:lang w:eastAsia="ru-RU"/>
              </w:rPr>
              <w:t>: П</w:t>
            </w:r>
            <w:r w:rsidRPr="0022393E">
              <w:rPr>
                <w:rFonts w:ascii="Tahoma" w:eastAsia="Times New Roman" w:hAnsi="Tahoma" w:cs="Tahoma"/>
                <w:color w:val="960014"/>
                <w:sz w:val="21"/>
                <w:szCs w:val="21"/>
                <w:lang w:eastAsia="ru-RU"/>
              </w:rPr>
              <w:t>атентные споры в здравоохранении</w:t>
            </w:r>
            <w:r w:rsidRPr="0024368F">
              <w:rPr>
                <w:rFonts w:ascii="Tahoma" w:eastAsia="Times New Roman" w:hAnsi="Tahoma" w:cs="Tahoma"/>
                <w:color w:val="960014"/>
                <w:sz w:val="21"/>
                <w:szCs w:val="21"/>
                <w:lang w:eastAsia="ru-RU"/>
              </w:rPr>
              <w:t xml:space="preserve"> </w:t>
            </w:r>
            <w:r>
              <w:rPr>
                <w:rFonts w:ascii="Tahoma" w:eastAsia="Times New Roman" w:hAnsi="Tahoma" w:cs="Tahoma"/>
                <w:color w:val="960014"/>
                <w:sz w:val="21"/>
                <w:szCs w:val="21"/>
                <w:lang w:eastAsia="ru-RU"/>
              </w:rPr>
              <w:t>(</w:t>
            </w:r>
            <w:r>
              <w:rPr>
                <w:rFonts w:ascii="Tahoma" w:eastAsia="Times New Roman" w:hAnsi="Tahoma" w:cs="Tahoma"/>
                <w:color w:val="960014"/>
                <w:sz w:val="21"/>
                <w:szCs w:val="21"/>
                <w:lang w:eastAsia="ru-RU"/>
              </w:rPr>
              <w:t>август</w:t>
            </w:r>
            <w:r>
              <w:rPr>
                <w:rFonts w:ascii="Tahoma" w:eastAsia="Times New Roman" w:hAnsi="Tahoma" w:cs="Tahoma"/>
                <w:color w:val="960014"/>
                <w:sz w:val="21"/>
                <w:szCs w:val="21"/>
                <w:lang w:eastAsia="ru-RU"/>
              </w:rPr>
              <w:t xml:space="preserve"> 20</w:t>
            </w:r>
            <w:r>
              <w:rPr>
                <w:rFonts w:ascii="Tahoma" w:eastAsia="Times New Roman" w:hAnsi="Tahoma" w:cs="Tahoma"/>
                <w:color w:val="960014"/>
                <w:sz w:val="21"/>
                <w:szCs w:val="21"/>
                <w:lang w:eastAsia="ru-RU"/>
              </w:rPr>
              <w:t>19</w:t>
            </w:r>
            <w:r>
              <w:rPr>
                <w:rFonts w:ascii="Tahoma" w:eastAsia="Times New Roman" w:hAnsi="Tahoma" w:cs="Tahoma"/>
                <w:color w:val="960014"/>
                <w:sz w:val="21"/>
                <w:szCs w:val="21"/>
                <w:lang w:eastAsia="ru-RU"/>
              </w:rPr>
              <w:t>)</w:t>
            </w:r>
          </w:p>
          <w:p w14:paraId="1D506B56" w14:textId="77777777" w:rsidR="00063441" w:rsidRPr="004B2582" w:rsidRDefault="00063441" w:rsidP="00063441">
            <w:pPr>
              <w:shd w:val="clear" w:color="auto" w:fill="FFFFFF"/>
              <w:outlineLvl w:val="2"/>
              <w:rPr>
                <w:rFonts w:ascii="Tahoma" w:eastAsia="Times New Roman" w:hAnsi="Tahoma" w:cs="Tahoma"/>
                <w:color w:val="960014"/>
                <w:sz w:val="21"/>
                <w:szCs w:val="21"/>
                <w:lang w:eastAsia="ru-RU"/>
              </w:rPr>
            </w:pPr>
          </w:p>
          <w:p w14:paraId="31328D2C" w14:textId="32D70CFE" w:rsidR="00063441" w:rsidRPr="0024368F" w:rsidRDefault="00063441" w:rsidP="00063441">
            <w:pPr>
              <w:shd w:val="clear" w:color="auto" w:fill="FFFFFF"/>
              <w:jc w:val="both"/>
              <w:rPr>
                <w:rFonts w:ascii="Tahoma" w:hAnsi="Tahoma" w:cs="Tahoma"/>
                <w:i/>
                <w:iCs/>
                <w:sz w:val="20"/>
                <w:szCs w:val="20"/>
                <w:lang w:eastAsia="ru-RU"/>
              </w:rPr>
            </w:pPr>
            <w:r w:rsidRPr="0024368F">
              <w:rPr>
                <w:rFonts w:ascii="Tahoma" w:hAnsi="Tahoma" w:cs="Tahoma"/>
                <w:i/>
                <w:iCs/>
                <w:sz w:val="20"/>
                <w:szCs w:val="20"/>
                <w:lang w:eastAsia="ru-RU"/>
              </w:rPr>
              <w:t xml:space="preserve">Дата публикации </w:t>
            </w:r>
            <w:r>
              <w:rPr>
                <w:rFonts w:ascii="Tahoma" w:hAnsi="Tahoma" w:cs="Tahoma"/>
                <w:i/>
                <w:iCs/>
                <w:sz w:val="20"/>
                <w:szCs w:val="20"/>
                <w:lang w:eastAsia="ru-RU"/>
              </w:rPr>
              <w:t>–</w:t>
            </w:r>
            <w:r w:rsidRPr="0024368F">
              <w:rPr>
                <w:rFonts w:ascii="Tahoma" w:hAnsi="Tahoma" w:cs="Tahoma"/>
                <w:i/>
                <w:iCs/>
                <w:sz w:val="20"/>
                <w:szCs w:val="20"/>
                <w:lang w:eastAsia="ru-RU"/>
              </w:rPr>
              <w:t xml:space="preserve"> </w:t>
            </w:r>
            <w:r>
              <w:rPr>
                <w:rFonts w:ascii="Tahoma" w:hAnsi="Tahoma" w:cs="Tahoma"/>
                <w:i/>
                <w:iCs/>
                <w:sz w:val="20"/>
                <w:szCs w:val="20"/>
                <w:lang w:eastAsia="ru-RU"/>
              </w:rPr>
              <w:t>Август</w:t>
            </w:r>
            <w:r w:rsidRPr="0024368F">
              <w:rPr>
                <w:rFonts w:ascii="Tahoma" w:hAnsi="Tahoma" w:cs="Tahoma"/>
                <w:i/>
                <w:iCs/>
                <w:sz w:val="20"/>
                <w:szCs w:val="20"/>
                <w:lang w:eastAsia="ru-RU"/>
              </w:rPr>
              <w:t xml:space="preserve"> 20</w:t>
            </w:r>
            <w:r>
              <w:rPr>
                <w:rFonts w:ascii="Tahoma" w:hAnsi="Tahoma" w:cs="Tahoma"/>
                <w:i/>
                <w:iCs/>
                <w:sz w:val="20"/>
                <w:szCs w:val="20"/>
                <w:lang w:eastAsia="ru-RU"/>
              </w:rPr>
              <w:t>19</w:t>
            </w:r>
          </w:p>
          <w:p w14:paraId="7B5E9D09" w14:textId="77777777" w:rsidR="00063441" w:rsidRDefault="00063441" w:rsidP="00063441">
            <w:pPr>
              <w:shd w:val="clear" w:color="auto" w:fill="FFFFFF"/>
              <w:jc w:val="both"/>
              <w:rPr>
                <w:rFonts w:ascii="Tahoma" w:hAnsi="Tahoma" w:cs="Tahoma"/>
                <w:sz w:val="20"/>
                <w:szCs w:val="20"/>
                <w:lang w:eastAsia="ru-RU"/>
              </w:rPr>
            </w:pPr>
          </w:p>
          <w:p w14:paraId="77BB4A1E" w14:textId="77777777" w:rsidR="00063441" w:rsidRDefault="00063441" w:rsidP="00063441">
            <w:pPr>
              <w:shd w:val="clear" w:color="auto" w:fill="FFFFFF"/>
              <w:jc w:val="both"/>
              <w:rPr>
                <w:rFonts w:ascii="Tahoma" w:hAnsi="Tahoma" w:cs="Tahoma"/>
                <w:sz w:val="20"/>
                <w:szCs w:val="20"/>
                <w:lang w:eastAsia="ru-RU"/>
              </w:rPr>
            </w:pPr>
            <w:r>
              <w:rPr>
                <w:rFonts w:ascii="Tahoma" w:hAnsi="Tahoma" w:cs="Tahoma"/>
                <w:sz w:val="20"/>
                <w:szCs w:val="20"/>
                <w:lang w:eastAsia="ru-RU"/>
              </w:rPr>
              <w:t xml:space="preserve">Мировая отрасль здравоохранения стала полем серьезных патентных битв между производителями оригинальных препаратов и </w:t>
            </w:r>
            <w:proofErr w:type="spellStart"/>
            <w:r>
              <w:rPr>
                <w:rFonts w:ascii="Tahoma" w:hAnsi="Tahoma" w:cs="Tahoma"/>
                <w:sz w:val="20"/>
                <w:szCs w:val="20"/>
                <w:lang w:eastAsia="ru-RU"/>
              </w:rPr>
              <w:t>дженериковыми</w:t>
            </w:r>
            <w:proofErr w:type="spellEnd"/>
            <w:r>
              <w:rPr>
                <w:rFonts w:ascii="Tahoma" w:hAnsi="Tahoma" w:cs="Tahoma"/>
                <w:sz w:val="20"/>
                <w:szCs w:val="20"/>
                <w:lang w:eastAsia="ru-RU"/>
              </w:rPr>
              <w:t xml:space="preserve"> компаниями.</w:t>
            </w:r>
          </w:p>
          <w:p w14:paraId="671757CF" w14:textId="77777777" w:rsidR="00063441" w:rsidRDefault="00063441" w:rsidP="00063441">
            <w:pPr>
              <w:shd w:val="clear" w:color="auto" w:fill="FFFFFF"/>
              <w:jc w:val="both"/>
              <w:rPr>
                <w:rFonts w:ascii="Tahoma" w:hAnsi="Tahoma" w:cs="Tahoma"/>
                <w:sz w:val="20"/>
                <w:szCs w:val="20"/>
                <w:lang w:eastAsia="ru-RU"/>
              </w:rPr>
            </w:pPr>
          </w:p>
          <w:p w14:paraId="0590843B" w14:textId="77777777" w:rsidR="00063441" w:rsidRDefault="00063441" w:rsidP="00063441">
            <w:pPr>
              <w:shd w:val="clear" w:color="auto" w:fill="FFFFFF"/>
              <w:jc w:val="both"/>
              <w:rPr>
                <w:rFonts w:ascii="Tahoma" w:hAnsi="Tahoma" w:cs="Tahoma"/>
                <w:sz w:val="20"/>
                <w:szCs w:val="20"/>
                <w:lang w:eastAsia="ru-RU"/>
              </w:rPr>
            </w:pPr>
            <w:r>
              <w:rPr>
                <w:rFonts w:ascii="Tahoma" w:hAnsi="Tahoma" w:cs="Tahoma"/>
                <w:sz w:val="20"/>
                <w:szCs w:val="20"/>
                <w:lang w:eastAsia="ru-RU"/>
              </w:rPr>
              <w:t xml:space="preserve">В частности, особенно широко подобная тенденция наблюдается в странах постсоветского пространства и Восточной Европы, где регуляторным органам и судам пока еще не удалось выработать эффективный механизм, поддерживающий баланс интересов между </w:t>
            </w:r>
            <w:proofErr w:type="spellStart"/>
            <w:r>
              <w:rPr>
                <w:rFonts w:ascii="Tahoma" w:hAnsi="Tahoma" w:cs="Tahoma"/>
                <w:sz w:val="20"/>
                <w:szCs w:val="20"/>
                <w:lang w:eastAsia="ru-RU"/>
              </w:rPr>
              <w:t>фармбизнесом</w:t>
            </w:r>
            <w:proofErr w:type="spellEnd"/>
            <w:r>
              <w:rPr>
                <w:rFonts w:ascii="Tahoma" w:hAnsi="Tahoma" w:cs="Tahoma"/>
                <w:sz w:val="20"/>
                <w:szCs w:val="20"/>
                <w:lang w:eastAsia="ru-RU"/>
              </w:rPr>
              <w:t>, государством и пациентами.</w:t>
            </w:r>
          </w:p>
          <w:p w14:paraId="142D91B8" w14:textId="77777777" w:rsidR="00063441" w:rsidRDefault="00063441" w:rsidP="00063441">
            <w:pPr>
              <w:shd w:val="clear" w:color="auto" w:fill="FFFFFF"/>
              <w:jc w:val="both"/>
              <w:rPr>
                <w:rFonts w:ascii="Tahoma" w:hAnsi="Tahoma" w:cs="Tahoma"/>
                <w:sz w:val="20"/>
                <w:szCs w:val="20"/>
                <w:lang w:eastAsia="ru-RU"/>
              </w:rPr>
            </w:pPr>
          </w:p>
          <w:p w14:paraId="333C01DB" w14:textId="77777777" w:rsidR="00063441" w:rsidRDefault="00063441" w:rsidP="00063441">
            <w:pPr>
              <w:shd w:val="clear" w:color="auto" w:fill="FFFFFF"/>
              <w:jc w:val="both"/>
              <w:rPr>
                <w:rFonts w:ascii="Tahoma" w:hAnsi="Tahoma" w:cs="Tahoma"/>
                <w:sz w:val="20"/>
                <w:szCs w:val="20"/>
                <w:lang w:eastAsia="ru-RU"/>
              </w:rPr>
            </w:pPr>
            <w:r>
              <w:rPr>
                <w:rFonts w:ascii="Tahoma" w:hAnsi="Tahoma" w:cs="Tahoma"/>
                <w:sz w:val="20"/>
                <w:szCs w:val="20"/>
                <w:lang w:eastAsia="ru-RU"/>
              </w:rPr>
              <w:t xml:space="preserve">Обладая экспертной специализацией в области правовой защиты интересов крупных российских и международных компаний в отрасли фармацевтики и здравоохранении в странах ЕАЭС, СНГ и Восточной Европы, </w:t>
            </w:r>
            <w:r>
              <w:rPr>
                <w:rFonts w:ascii="Tahoma" w:hAnsi="Tahoma" w:cs="Tahoma"/>
                <w:b/>
                <w:color w:val="990000"/>
                <w:sz w:val="20"/>
                <w:szCs w:val="20"/>
                <w:lang w:eastAsia="ru-RU"/>
              </w:rPr>
              <w:t>Lidings</w:t>
            </w:r>
            <w:r>
              <w:rPr>
                <w:rFonts w:ascii="Tahoma" w:hAnsi="Tahoma" w:cs="Tahoma"/>
                <w:sz w:val="20"/>
                <w:szCs w:val="20"/>
                <w:lang w:eastAsia="ru-RU"/>
              </w:rPr>
              <w:t xml:space="preserve"> публикует правовой дайджест наиболее интересных патентных споров в здравоохранении. </w:t>
            </w:r>
          </w:p>
          <w:p w14:paraId="20200960" w14:textId="77777777" w:rsidR="00063441" w:rsidRDefault="00063441" w:rsidP="00063441">
            <w:pPr>
              <w:shd w:val="clear" w:color="auto" w:fill="FFFFFF"/>
              <w:jc w:val="both"/>
              <w:rPr>
                <w:rFonts w:ascii="Tahoma" w:hAnsi="Tahoma" w:cs="Tahoma"/>
                <w:sz w:val="20"/>
                <w:szCs w:val="20"/>
                <w:lang w:eastAsia="ru-RU"/>
              </w:rPr>
            </w:pPr>
          </w:p>
          <w:p w14:paraId="0814610D" w14:textId="47D28AD9" w:rsidR="00063441" w:rsidRDefault="00063441" w:rsidP="00063441">
            <w:r>
              <w:t xml:space="preserve">Кнопка Подробнее (ПДФ на русском </w:t>
            </w:r>
            <w:hyperlink r:id="rId6" w:history="1">
              <w:r w:rsidRPr="00F40807">
                <w:rPr>
                  <w:rStyle w:val="a3"/>
                </w:rPr>
                <w:t>здесь</w:t>
              </w:r>
            </w:hyperlink>
            <w:r>
              <w:t>)</w:t>
            </w:r>
          </w:p>
          <w:p w14:paraId="732593DA" w14:textId="03A5F70E" w:rsidR="00F227A1" w:rsidRDefault="00F227A1" w:rsidP="00063441"/>
          <w:p w14:paraId="11037415" w14:textId="4C89129C" w:rsidR="00F227A1" w:rsidRDefault="00F227A1" w:rsidP="00063441"/>
          <w:p w14:paraId="419BC15D" w14:textId="0F55ECB2" w:rsidR="00F227A1" w:rsidRDefault="00F227A1" w:rsidP="00063441"/>
          <w:p w14:paraId="613241A4" w14:textId="77777777" w:rsidR="00F227A1" w:rsidRPr="00F227A1" w:rsidRDefault="00F227A1" w:rsidP="00F227A1">
            <w:pPr>
              <w:rPr>
                <w:highlight w:val="yellow"/>
              </w:rPr>
            </w:pPr>
            <w:r w:rsidRPr="00F227A1">
              <w:rPr>
                <w:highlight w:val="yellow"/>
              </w:rPr>
              <w:t xml:space="preserve">В </w:t>
            </w:r>
            <w:proofErr w:type="spellStart"/>
            <w:r w:rsidRPr="00F227A1">
              <w:rPr>
                <w:highlight w:val="yellow"/>
              </w:rPr>
              <w:t>админке</w:t>
            </w:r>
            <w:proofErr w:type="spellEnd"/>
            <w:r w:rsidRPr="00F227A1">
              <w:rPr>
                <w:highlight w:val="yellow"/>
              </w:rPr>
              <w:t xml:space="preserve"> привязать: </w:t>
            </w:r>
          </w:p>
          <w:p w14:paraId="600D1D4C" w14:textId="77777777" w:rsidR="00F227A1" w:rsidRPr="00F227A1" w:rsidRDefault="00F227A1" w:rsidP="00F227A1">
            <w:pPr>
              <w:rPr>
                <w:highlight w:val="yellow"/>
              </w:rPr>
            </w:pPr>
          </w:p>
          <w:p w14:paraId="7229DBF3" w14:textId="77777777" w:rsidR="00F227A1" w:rsidRPr="00F227A1" w:rsidRDefault="00F227A1" w:rsidP="00F227A1">
            <w:pPr>
              <w:rPr>
                <w:b/>
                <w:bCs/>
                <w:highlight w:val="yellow"/>
              </w:rPr>
            </w:pPr>
            <w:r w:rsidRPr="00F227A1">
              <w:rPr>
                <w:b/>
                <w:bCs/>
                <w:highlight w:val="yellow"/>
              </w:rPr>
              <w:t>Индустрия – фармацевтика</w:t>
            </w:r>
          </w:p>
          <w:p w14:paraId="4AE7F655" w14:textId="77777777" w:rsidR="00F227A1" w:rsidRDefault="00F227A1" w:rsidP="00F227A1">
            <w:pPr>
              <w:rPr>
                <w:b/>
                <w:bCs/>
              </w:rPr>
            </w:pPr>
            <w:r w:rsidRPr="00F227A1">
              <w:rPr>
                <w:b/>
                <w:bCs/>
                <w:highlight w:val="yellow"/>
              </w:rPr>
              <w:t>Практика – интеллектуальная собственность</w:t>
            </w:r>
            <w:r w:rsidRPr="00FC29F9">
              <w:rPr>
                <w:b/>
                <w:bCs/>
              </w:rPr>
              <w:t xml:space="preserve"> </w:t>
            </w:r>
          </w:p>
          <w:p w14:paraId="6E662F52" w14:textId="77777777" w:rsidR="00F227A1" w:rsidRDefault="00F227A1" w:rsidP="00063441"/>
          <w:p w14:paraId="12F7B715" w14:textId="77777777" w:rsidR="00063441" w:rsidRDefault="00063441" w:rsidP="00063441"/>
        </w:tc>
        <w:tc>
          <w:tcPr>
            <w:tcW w:w="5096" w:type="dxa"/>
          </w:tcPr>
          <w:p w14:paraId="10DBD38B" w14:textId="69F6F8A4" w:rsidR="00063441" w:rsidRPr="0024368F" w:rsidRDefault="00063441" w:rsidP="00063441">
            <w:pPr>
              <w:shd w:val="clear" w:color="auto" w:fill="FFFFFF"/>
              <w:outlineLvl w:val="2"/>
              <w:rPr>
                <w:rFonts w:ascii="Tahoma" w:eastAsia="Times New Roman" w:hAnsi="Tahoma" w:cs="Tahoma"/>
                <w:color w:val="960014"/>
                <w:sz w:val="21"/>
                <w:szCs w:val="21"/>
                <w:lang w:val="en-US" w:eastAsia="ru-RU"/>
              </w:rPr>
            </w:pPr>
            <w:r w:rsidRPr="0024368F">
              <w:rPr>
                <w:rFonts w:ascii="Tahoma" w:eastAsia="Times New Roman" w:hAnsi="Tahoma" w:cs="Tahoma"/>
                <w:color w:val="960014"/>
                <w:sz w:val="21"/>
                <w:szCs w:val="21"/>
                <w:lang w:val="en-US" w:eastAsia="ru-RU"/>
              </w:rPr>
              <w:lastRenderedPageBreak/>
              <w:t>Legal Diges</w:t>
            </w:r>
            <w:r>
              <w:rPr>
                <w:rFonts w:ascii="Tahoma" w:eastAsia="Times New Roman" w:hAnsi="Tahoma" w:cs="Tahoma"/>
                <w:color w:val="960014"/>
                <w:sz w:val="21"/>
                <w:szCs w:val="21"/>
                <w:lang w:val="en-US" w:eastAsia="ru-RU"/>
              </w:rPr>
              <w:t>t</w:t>
            </w:r>
            <w:r w:rsidRPr="0024368F">
              <w:rPr>
                <w:rFonts w:ascii="Tahoma" w:eastAsia="Times New Roman" w:hAnsi="Tahoma" w:cs="Tahoma"/>
                <w:color w:val="960014"/>
                <w:sz w:val="21"/>
                <w:szCs w:val="21"/>
                <w:lang w:val="en-US" w:eastAsia="ru-RU"/>
              </w:rPr>
              <w:t xml:space="preserve">: Patent Disputes in Life Sciences </w:t>
            </w:r>
            <w:r>
              <w:rPr>
                <w:rFonts w:ascii="Tahoma" w:eastAsia="Times New Roman" w:hAnsi="Tahoma" w:cs="Tahoma"/>
                <w:color w:val="960014"/>
                <w:sz w:val="21"/>
                <w:szCs w:val="21"/>
                <w:lang w:val="en-US" w:eastAsia="ru-RU"/>
              </w:rPr>
              <w:t>(</w:t>
            </w:r>
            <w:r>
              <w:rPr>
                <w:rFonts w:ascii="Tahoma" w:eastAsia="Times New Roman" w:hAnsi="Tahoma" w:cs="Tahoma"/>
                <w:color w:val="960014"/>
                <w:sz w:val="21"/>
                <w:szCs w:val="21"/>
                <w:lang w:val="en-US" w:eastAsia="ru-RU"/>
              </w:rPr>
              <w:t>August</w:t>
            </w:r>
            <w:r>
              <w:rPr>
                <w:rFonts w:ascii="Tahoma" w:eastAsia="Times New Roman" w:hAnsi="Tahoma" w:cs="Tahoma"/>
                <w:color w:val="960014"/>
                <w:sz w:val="21"/>
                <w:szCs w:val="21"/>
                <w:lang w:val="en-US" w:eastAsia="ru-RU"/>
              </w:rPr>
              <w:t xml:space="preserve"> 20</w:t>
            </w:r>
            <w:r>
              <w:rPr>
                <w:rFonts w:ascii="Tahoma" w:eastAsia="Times New Roman" w:hAnsi="Tahoma" w:cs="Tahoma"/>
                <w:color w:val="960014"/>
                <w:sz w:val="21"/>
                <w:szCs w:val="21"/>
                <w:lang w:val="en-US" w:eastAsia="ru-RU"/>
              </w:rPr>
              <w:t>19</w:t>
            </w:r>
            <w:r>
              <w:rPr>
                <w:rFonts w:ascii="Tahoma" w:eastAsia="Times New Roman" w:hAnsi="Tahoma" w:cs="Tahoma"/>
                <w:color w:val="960014"/>
                <w:sz w:val="21"/>
                <w:szCs w:val="21"/>
                <w:lang w:val="en-US" w:eastAsia="ru-RU"/>
              </w:rPr>
              <w:t>)</w:t>
            </w:r>
          </w:p>
          <w:p w14:paraId="5C4F283A" w14:textId="77777777" w:rsidR="00063441" w:rsidRPr="0024368F" w:rsidRDefault="00063441" w:rsidP="00063441">
            <w:pPr>
              <w:shd w:val="clear" w:color="auto" w:fill="FFFFFF"/>
              <w:jc w:val="both"/>
              <w:rPr>
                <w:rFonts w:ascii="Tahoma" w:hAnsi="Tahoma" w:cs="Tahoma"/>
                <w:sz w:val="20"/>
                <w:szCs w:val="20"/>
                <w:lang w:val="en-US"/>
              </w:rPr>
            </w:pPr>
          </w:p>
          <w:p w14:paraId="63C723C4" w14:textId="6C38EF33" w:rsidR="00063441" w:rsidRPr="0024368F" w:rsidRDefault="00063441" w:rsidP="00063441">
            <w:pPr>
              <w:shd w:val="clear" w:color="auto" w:fill="FFFFFF"/>
              <w:jc w:val="both"/>
              <w:rPr>
                <w:rFonts w:ascii="Tahoma" w:hAnsi="Tahoma" w:cs="Tahoma"/>
                <w:i/>
                <w:iCs/>
                <w:sz w:val="20"/>
                <w:szCs w:val="20"/>
                <w:lang w:val="en-US"/>
              </w:rPr>
            </w:pPr>
            <w:r w:rsidRPr="0024368F">
              <w:rPr>
                <w:rFonts w:ascii="Tahoma" w:hAnsi="Tahoma" w:cs="Tahoma"/>
                <w:i/>
                <w:iCs/>
                <w:sz w:val="20"/>
                <w:szCs w:val="20"/>
                <w:lang w:eastAsia="ru-RU"/>
              </w:rPr>
              <w:t>Дата</w:t>
            </w:r>
            <w:r w:rsidRPr="00063441">
              <w:rPr>
                <w:rFonts w:ascii="Tahoma" w:hAnsi="Tahoma" w:cs="Tahoma"/>
                <w:i/>
                <w:iCs/>
                <w:sz w:val="20"/>
                <w:szCs w:val="20"/>
                <w:lang w:val="en-US" w:eastAsia="ru-RU"/>
              </w:rPr>
              <w:t xml:space="preserve"> </w:t>
            </w:r>
            <w:r w:rsidRPr="0024368F">
              <w:rPr>
                <w:rFonts w:ascii="Tahoma" w:hAnsi="Tahoma" w:cs="Tahoma"/>
                <w:i/>
                <w:iCs/>
                <w:sz w:val="20"/>
                <w:szCs w:val="20"/>
                <w:lang w:eastAsia="ru-RU"/>
              </w:rPr>
              <w:t>публикации</w:t>
            </w:r>
            <w:r w:rsidRPr="00063441">
              <w:rPr>
                <w:rFonts w:ascii="Tahoma" w:hAnsi="Tahoma" w:cs="Tahoma"/>
                <w:i/>
                <w:iCs/>
                <w:sz w:val="20"/>
                <w:szCs w:val="20"/>
                <w:lang w:val="en-US" w:eastAsia="ru-RU"/>
              </w:rPr>
              <w:t xml:space="preserve"> </w:t>
            </w:r>
            <w:r>
              <w:rPr>
                <w:rFonts w:ascii="Tahoma" w:hAnsi="Tahoma" w:cs="Tahoma"/>
                <w:i/>
                <w:iCs/>
                <w:sz w:val="20"/>
                <w:szCs w:val="20"/>
                <w:lang w:val="en-US" w:eastAsia="ru-RU"/>
              </w:rPr>
              <w:t>–</w:t>
            </w:r>
            <w:r w:rsidRPr="00063441">
              <w:rPr>
                <w:rFonts w:ascii="Tahoma" w:hAnsi="Tahoma" w:cs="Tahoma"/>
                <w:i/>
                <w:iCs/>
                <w:sz w:val="20"/>
                <w:szCs w:val="20"/>
                <w:lang w:val="en-US" w:eastAsia="ru-RU"/>
              </w:rPr>
              <w:t xml:space="preserve"> </w:t>
            </w:r>
            <w:r>
              <w:rPr>
                <w:rFonts w:ascii="Tahoma" w:hAnsi="Tahoma" w:cs="Tahoma"/>
                <w:i/>
                <w:iCs/>
                <w:sz w:val="20"/>
                <w:szCs w:val="20"/>
                <w:lang w:val="en-US" w:eastAsia="ru-RU"/>
              </w:rPr>
              <w:t>August</w:t>
            </w:r>
            <w:r w:rsidRPr="0024368F">
              <w:rPr>
                <w:rFonts w:ascii="Tahoma" w:hAnsi="Tahoma" w:cs="Tahoma"/>
                <w:i/>
                <w:iCs/>
                <w:sz w:val="20"/>
                <w:szCs w:val="20"/>
                <w:lang w:val="en-US"/>
              </w:rPr>
              <w:t xml:space="preserve"> 20</w:t>
            </w:r>
            <w:r>
              <w:rPr>
                <w:rFonts w:ascii="Tahoma" w:hAnsi="Tahoma" w:cs="Tahoma"/>
                <w:i/>
                <w:iCs/>
                <w:sz w:val="20"/>
                <w:szCs w:val="20"/>
                <w:lang w:val="en-US"/>
              </w:rPr>
              <w:t>19</w:t>
            </w:r>
          </w:p>
          <w:p w14:paraId="69B40937" w14:textId="77777777" w:rsidR="00063441" w:rsidRDefault="00063441" w:rsidP="00063441">
            <w:pPr>
              <w:shd w:val="clear" w:color="auto" w:fill="FFFFFF"/>
              <w:jc w:val="both"/>
              <w:rPr>
                <w:rFonts w:ascii="Tahoma" w:hAnsi="Tahoma" w:cs="Tahoma"/>
                <w:sz w:val="20"/>
                <w:szCs w:val="20"/>
                <w:lang w:val="en-US"/>
              </w:rPr>
            </w:pPr>
          </w:p>
          <w:p w14:paraId="3AD27C37" w14:textId="77777777" w:rsidR="00063441" w:rsidRDefault="00063441" w:rsidP="00063441">
            <w:pPr>
              <w:shd w:val="clear" w:color="auto" w:fill="FFFFFF"/>
              <w:jc w:val="both"/>
              <w:rPr>
                <w:rFonts w:ascii="Tahoma" w:hAnsi="Tahoma" w:cs="Tahoma"/>
                <w:sz w:val="20"/>
                <w:szCs w:val="20"/>
                <w:lang w:val="en-US"/>
              </w:rPr>
            </w:pPr>
            <w:r>
              <w:rPr>
                <w:rFonts w:ascii="Tahoma" w:hAnsi="Tahoma" w:cs="Tahoma"/>
                <w:sz w:val="20"/>
                <w:szCs w:val="20"/>
                <w:lang w:val="en-US"/>
              </w:rPr>
              <w:t>Global pharmaceutical industry has become the field for serious patent-related battles between producers of original drugs and manufacturers of generics.</w:t>
            </w:r>
          </w:p>
          <w:p w14:paraId="37F41FC6" w14:textId="77777777" w:rsidR="00063441" w:rsidRDefault="00063441" w:rsidP="00063441">
            <w:pPr>
              <w:shd w:val="clear" w:color="auto" w:fill="FFFFFF"/>
              <w:jc w:val="both"/>
              <w:rPr>
                <w:rFonts w:ascii="Tahoma" w:hAnsi="Tahoma" w:cs="Tahoma"/>
                <w:sz w:val="20"/>
                <w:szCs w:val="20"/>
                <w:lang w:val="en-US"/>
              </w:rPr>
            </w:pPr>
            <w:r>
              <w:rPr>
                <w:rFonts w:ascii="Tahoma" w:hAnsi="Tahoma" w:cs="Tahoma"/>
                <w:sz w:val="20"/>
                <w:szCs w:val="20"/>
                <w:lang w:val="en-US"/>
              </w:rPr>
              <w:t>  </w:t>
            </w:r>
          </w:p>
          <w:p w14:paraId="2B73C7F2" w14:textId="77777777" w:rsidR="00063441" w:rsidRDefault="00063441" w:rsidP="00063441">
            <w:pPr>
              <w:shd w:val="clear" w:color="auto" w:fill="FFFFFF"/>
              <w:jc w:val="both"/>
              <w:rPr>
                <w:rFonts w:ascii="Tahoma" w:hAnsi="Tahoma" w:cs="Tahoma"/>
                <w:sz w:val="20"/>
                <w:szCs w:val="20"/>
                <w:lang w:val="en-US"/>
              </w:rPr>
            </w:pPr>
            <w:r>
              <w:rPr>
                <w:rFonts w:ascii="Tahoma" w:hAnsi="Tahoma" w:cs="Tahoma"/>
                <w:sz w:val="20"/>
                <w:szCs w:val="20"/>
                <w:lang w:val="en-US"/>
              </w:rPr>
              <w:t xml:space="preserve">Particularly this trend is widely observed in the former USSR and Eastern Europe countries, where the regulatory bodies and courts have not yet developed an efficient mechanism for maintaining the balance of interests between the pharmaceutical businesses, state and patients. </w:t>
            </w:r>
          </w:p>
          <w:p w14:paraId="13CA60AA" w14:textId="77777777" w:rsidR="00063441" w:rsidRDefault="00063441" w:rsidP="00063441">
            <w:pPr>
              <w:shd w:val="clear" w:color="auto" w:fill="FFFFFF"/>
              <w:jc w:val="both"/>
              <w:rPr>
                <w:rFonts w:ascii="Tahoma" w:hAnsi="Tahoma" w:cs="Tahoma"/>
                <w:sz w:val="20"/>
                <w:szCs w:val="20"/>
                <w:lang w:val="en-US"/>
              </w:rPr>
            </w:pPr>
          </w:p>
          <w:p w14:paraId="55EB13C0" w14:textId="77777777" w:rsidR="00063441" w:rsidRDefault="00063441" w:rsidP="00063441">
            <w:pPr>
              <w:shd w:val="clear" w:color="auto" w:fill="FFFFFF"/>
              <w:jc w:val="both"/>
              <w:rPr>
                <w:rFonts w:ascii="Tahoma" w:hAnsi="Tahoma" w:cs="Tahoma"/>
                <w:sz w:val="20"/>
                <w:szCs w:val="20"/>
                <w:lang w:val="en-US"/>
              </w:rPr>
            </w:pPr>
            <w:r>
              <w:rPr>
                <w:rFonts w:ascii="Tahoma" w:hAnsi="Tahoma" w:cs="Tahoma"/>
                <w:sz w:val="20"/>
                <w:szCs w:val="20"/>
                <w:lang w:val="en-US"/>
              </w:rPr>
              <w:lastRenderedPageBreak/>
              <w:t>Heaving vast expertise in providing legal protection to large Russian and international pharmaceuticals and healthcare companies in EAEU, CIS and Eastern Europe,</w:t>
            </w:r>
            <w:r>
              <w:rPr>
                <w:rFonts w:ascii="Tahoma" w:hAnsi="Tahoma" w:cs="Tahoma"/>
                <w:b/>
                <w:bCs/>
                <w:color w:val="990000"/>
                <w:sz w:val="20"/>
                <w:szCs w:val="20"/>
                <w:lang w:val="en-US"/>
              </w:rPr>
              <w:t xml:space="preserve"> Lidings</w:t>
            </w:r>
            <w:r>
              <w:rPr>
                <w:rFonts w:ascii="Tahoma" w:hAnsi="Tahoma" w:cs="Tahoma"/>
                <w:color w:val="990000"/>
                <w:sz w:val="20"/>
                <w:szCs w:val="20"/>
                <w:lang w:val="en-US"/>
              </w:rPr>
              <w:t xml:space="preserve"> </w:t>
            </w:r>
            <w:r>
              <w:rPr>
                <w:rFonts w:ascii="Tahoma" w:hAnsi="Tahoma" w:cs="Tahoma"/>
                <w:sz w:val="20"/>
                <w:szCs w:val="20"/>
                <w:lang w:val="en-US"/>
              </w:rPr>
              <w:t>publishes Legal Digest highlighting the most notable patents disputes in Life Sciences that have been recently taking place in those jurisdictions.</w:t>
            </w:r>
          </w:p>
          <w:p w14:paraId="36619D38" w14:textId="77777777" w:rsidR="00063441" w:rsidRDefault="00063441" w:rsidP="00063441">
            <w:pPr>
              <w:shd w:val="clear" w:color="auto" w:fill="FFFFFF"/>
              <w:jc w:val="both"/>
              <w:rPr>
                <w:lang w:val="en-US"/>
              </w:rPr>
            </w:pPr>
          </w:p>
          <w:p w14:paraId="443763EA" w14:textId="29C3ABF1" w:rsidR="00063441" w:rsidRDefault="00063441" w:rsidP="00063441">
            <w:r>
              <w:t xml:space="preserve">Кнопка Подробнее (ПДФ на английском </w:t>
            </w:r>
            <w:hyperlink r:id="rId7" w:history="1">
              <w:r w:rsidRPr="00F40807">
                <w:rPr>
                  <w:rStyle w:val="a3"/>
                </w:rPr>
                <w:t>здесь</w:t>
              </w:r>
            </w:hyperlink>
            <w:r>
              <w:t>)</w:t>
            </w:r>
          </w:p>
        </w:tc>
      </w:tr>
      <w:tr w:rsidR="00063441" w14:paraId="23C8589A" w14:textId="77777777" w:rsidTr="004B2582">
        <w:tc>
          <w:tcPr>
            <w:tcW w:w="4957" w:type="dxa"/>
          </w:tcPr>
          <w:p w14:paraId="3DDD25D5" w14:textId="77777777" w:rsidR="00D2729B" w:rsidRPr="00D2729B" w:rsidRDefault="00D2729B" w:rsidP="00D2729B">
            <w:pPr>
              <w:shd w:val="clear" w:color="auto" w:fill="FFFFFF"/>
              <w:outlineLvl w:val="2"/>
              <w:rPr>
                <w:rFonts w:ascii="Tahoma" w:eastAsia="Times New Roman" w:hAnsi="Tahoma" w:cs="Tahoma"/>
                <w:color w:val="960014"/>
                <w:sz w:val="21"/>
                <w:szCs w:val="21"/>
                <w:lang w:eastAsia="ru-RU"/>
              </w:rPr>
            </w:pPr>
            <w:r w:rsidRPr="0022393E">
              <w:rPr>
                <w:rFonts w:ascii="Tahoma" w:eastAsia="Times New Roman" w:hAnsi="Tahoma" w:cs="Tahoma"/>
                <w:color w:val="960014"/>
                <w:sz w:val="21"/>
                <w:szCs w:val="21"/>
                <w:lang w:eastAsia="ru-RU"/>
              </w:rPr>
              <w:lastRenderedPageBreak/>
              <w:t>Правовой дайджест</w:t>
            </w:r>
            <w:r w:rsidRPr="00D2729B">
              <w:rPr>
                <w:rFonts w:ascii="Tahoma" w:eastAsia="Times New Roman" w:hAnsi="Tahoma" w:cs="Tahoma"/>
                <w:color w:val="960014"/>
                <w:sz w:val="21"/>
                <w:szCs w:val="21"/>
                <w:lang w:eastAsia="ru-RU"/>
              </w:rPr>
              <w:t>: Антимонопольные споры в фармацевтике (обзор кейсов 2019 года)</w:t>
            </w:r>
          </w:p>
          <w:p w14:paraId="1B476962" w14:textId="18A2EFFB" w:rsidR="00D2729B" w:rsidRPr="004B2582" w:rsidRDefault="00D2729B" w:rsidP="00D2729B">
            <w:pPr>
              <w:shd w:val="clear" w:color="auto" w:fill="FFFFFF"/>
              <w:outlineLvl w:val="2"/>
              <w:rPr>
                <w:rFonts w:ascii="Tahoma" w:eastAsia="Times New Roman" w:hAnsi="Tahoma" w:cs="Tahoma"/>
                <w:color w:val="960014"/>
                <w:sz w:val="21"/>
                <w:szCs w:val="21"/>
                <w:lang w:eastAsia="ru-RU"/>
              </w:rPr>
            </w:pPr>
          </w:p>
          <w:p w14:paraId="1DA29E7C" w14:textId="70025F63" w:rsidR="00D2729B" w:rsidRPr="00705F2C" w:rsidRDefault="00D2729B" w:rsidP="00D2729B">
            <w:pPr>
              <w:shd w:val="clear" w:color="auto" w:fill="FFFFFF"/>
              <w:jc w:val="both"/>
              <w:rPr>
                <w:rFonts w:ascii="Tahoma" w:hAnsi="Tahoma" w:cs="Tahoma"/>
                <w:i/>
                <w:iCs/>
                <w:sz w:val="20"/>
                <w:szCs w:val="20"/>
                <w:lang w:eastAsia="ru-RU"/>
              </w:rPr>
            </w:pPr>
            <w:r w:rsidRPr="0024368F">
              <w:rPr>
                <w:rFonts w:ascii="Tahoma" w:hAnsi="Tahoma" w:cs="Tahoma"/>
                <w:i/>
                <w:iCs/>
                <w:sz w:val="20"/>
                <w:szCs w:val="20"/>
                <w:lang w:eastAsia="ru-RU"/>
              </w:rPr>
              <w:t xml:space="preserve">Дата публикации </w:t>
            </w:r>
            <w:r>
              <w:rPr>
                <w:rFonts w:ascii="Tahoma" w:hAnsi="Tahoma" w:cs="Tahoma"/>
                <w:i/>
                <w:iCs/>
                <w:sz w:val="20"/>
                <w:szCs w:val="20"/>
                <w:lang w:eastAsia="ru-RU"/>
              </w:rPr>
              <w:t>–</w:t>
            </w:r>
            <w:r w:rsidRPr="0024368F">
              <w:rPr>
                <w:rFonts w:ascii="Tahoma" w:hAnsi="Tahoma" w:cs="Tahoma"/>
                <w:i/>
                <w:iCs/>
                <w:sz w:val="20"/>
                <w:szCs w:val="20"/>
                <w:lang w:eastAsia="ru-RU"/>
              </w:rPr>
              <w:t xml:space="preserve"> </w:t>
            </w:r>
            <w:r w:rsidR="00F16125">
              <w:rPr>
                <w:rFonts w:ascii="Tahoma" w:hAnsi="Tahoma" w:cs="Tahoma"/>
                <w:i/>
                <w:iCs/>
                <w:sz w:val="20"/>
                <w:szCs w:val="20"/>
                <w:lang w:eastAsia="ru-RU"/>
              </w:rPr>
              <w:t>май</w:t>
            </w:r>
            <w:r w:rsidRPr="0024368F">
              <w:rPr>
                <w:rFonts w:ascii="Tahoma" w:hAnsi="Tahoma" w:cs="Tahoma"/>
                <w:i/>
                <w:iCs/>
                <w:sz w:val="20"/>
                <w:szCs w:val="20"/>
                <w:lang w:eastAsia="ru-RU"/>
              </w:rPr>
              <w:t xml:space="preserve"> 20</w:t>
            </w:r>
            <w:r w:rsidR="00525B64" w:rsidRPr="00705F2C">
              <w:rPr>
                <w:rFonts w:ascii="Tahoma" w:hAnsi="Tahoma" w:cs="Tahoma"/>
                <w:i/>
                <w:iCs/>
                <w:sz w:val="20"/>
                <w:szCs w:val="20"/>
                <w:lang w:eastAsia="ru-RU"/>
              </w:rPr>
              <w:t>20</w:t>
            </w:r>
          </w:p>
          <w:p w14:paraId="4D3D3CD8" w14:textId="77777777" w:rsidR="00D2729B" w:rsidRDefault="00D2729B" w:rsidP="00D2729B">
            <w:pPr>
              <w:shd w:val="clear" w:color="auto" w:fill="FFFFFF"/>
              <w:jc w:val="both"/>
              <w:rPr>
                <w:rFonts w:ascii="Tahoma" w:hAnsi="Tahoma" w:cs="Tahoma"/>
                <w:sz w:val="20"/>
                <w:szCs w:val="20"/>
                <w:lang w:eastAsia="ru-RU"/>
              </w:rPr>
            </w:pPr>
          </w:p>
          <w:p w14:paraId="4153FCD1" w14:textId="760A7CD1" w:rsidR="00D2729B" w:rsidRDefault="00D2729B" w:rsidP="00D2729B">
            <w:pPr>
              <w:shd w:val="clear" w:color="auto" w:fill="FFFFFF"/>
              <w:jc w:val="both"/>
              <w:rPr>
                <w:rFonts w:ascii="Tahoma" w:hAnsi="Tahoma" w:cs="Tahoma"/>
                <w:sz w:val="20"/>
                <w:szCs w:val="20"/>
                <w:lang w:eastAsia="ru-RU"/>
              </w:rPr>
            </w:pPr>
            <w:r>
              <w:rPr>
                <w:rFonts w:ascii="Tahoma" w:hAnsi="Tahoma" w:cs="Tahoma"/>
                <w:sz w:val="20"/>
                <w:szCs w:val="20"/>
                <w:lang w:eastAsia="ru-RU"/>
              </w:rPr>
              <w:t xml:space="preserve">Обладая экспертной специализацией в области правовой защиты интересов крупных российских и международных компаний в отрасли фармацевтики и здравоохранении, </w:t>
            </w:r>
            <w:r>
              <w:rPr>
                <w:rFonts w:ascii="Tahoma" w:hAnsi="Tahoma" w:cs="Tahoma"/>
                <w:b/>
                <w:color w:val="990000"/>
                <w:sz w:val="20"/>
                <w:szCs w:val="20"/>
                <w:lang w:eastAsia="ru-RU"/>
              </w:rPr>
              <w:t>Lidings</w:t>
            </w:r>
            <w:r>
              <w:rPr>
                <w:rFonts w:ascii="Tahoma" w:hAnsi="Tahoma" w:cs="Tahoma"/>
                <w:sz w:val="20"/>
                <w:szCs w:val="20"/>
                <w:lang w:eastAsia="ru-RU"/>
              </w:rPr>
              <w:t xml:space="preserve"> публикует правовой дайджест наиболее интересных </w:t>
            </w:r>
            <w:r w:rsidR="00F16125">
              <w:rPr>
                <w:rFonts w:ascii="Tahoma" w:hAnsi="Tahoma" w:cs="Tahoma"/>
                <w:sz w:val="20"/>
                <w:szCs w:val="20"/>
                <w:lang w:eastAsia="ru-RU"/>
              </w:rPr>
              <w:t>антимонопольных споров</w:t>
            </w:r>
            <w:r>
              <w:rPr>
                <w:rFonts w:ascii="Tahoma" w:hAnsi="Tahoma" w:cs="Tahoma"/>
                <w:sz w:val="20"/>
                <w:szCs w:val="20"/>
                <w:lang w:eastAsia="ru-RU"/>
              </w:rPr>
              <w:t xml:space="preserve"> в </w:t>
            </w:r>
            <w:r w:rsidR="00F16125">
              <w:rPr>
                <w:rFonts w:ascii="Tahoma" w:hAnsi="Tahoma" w:cs="Tahoma"/>
                <w:sz w:val="20"/>
                <w:szCs w:val="20"/>
                <w:lang w:eastAsia="ru-RU"/>
              </w:rPr>
              <w:t>фармацевтике</w:t>
            </w:r>
            <w:r>
              <w:rPr>
                <w:rFonts w:ascii="Tahoma" w:hAnsi="Tahoma" w:cs="Tahoma"/>
                <w:sz w:val="20"/>
                <w:szCs w:val="20"/>
                <w:lang w:eastAsia="ru-RU"/>
              </w:rPr>
              <w:t xml:space="preserve">. </w:t>
            </w:r>
          </w:p>
          <w:p w14:paraId="4E16A94E" w14:textId="77777777" w:rsidR="00D2729B" w:rsidRDefault="00D2729B" w:rsidP="00D2729B">
            <w:pPr>
              <w:shd w:val="clear" w:color="auto" w:fill="FFFFFF"/>
              <w:jc w:val="both"/>
              <w:rPr>
                <w:rFonts w:ascii="Tahoma" w:hAnsi="Tahoma" w:cs="Tahoma"/>
                <w:sz w:val="20"/>
                <w:szCs w:val="20"/>
                <w:lang w:eastAsia="ru-RU"/>
              </w:rPr>
            </w:pPr>
          </w:p>
          <w:p w14:paraId="5669E4D5" w14:textId="69C66CA0" w:rsidR="00D2729B" w:rsidRDefault="00D2729B" w:rsidP="00D2729B">
            <w:r>
              <w:t xml:space="preserve">Кнопка Подробнее (ПДФ на русском </w:t>
            </w:r>
            <w:hyperlink r:id="rId8" w:history="1">
              <w:r w:rsidRPr="00742CEC">
                <w:rPr>
                  <w:rStyle w:val="a3"/>
                </w:rPr>
                <w:t>здесь</w:t>
              </w:r>
            </w:hyperlink>
            <w:r>
              <w:t>)</w:t>
            </w:r>
          </w:p>
          <w:p w14:paraId="7C4218A7" w14:textId="0EB8B967" w:rsidR="00FC29F9" w:rsidRDefault="00FC29F9" w:rsidP="00D2729B"/>
          <w:p w14:paraId="5FAD6C46" w14:textId="1B1F9AB0" w:rsidR="00FC29F9" w:rsidRDefault="00FC29F9" w:rsidP="00D2729B"/>
          <w:p w14:paraId="5DBBE021" w14:textId="0B924754" w:rsidR="00FC29F9" w:rsidRDefault="00FC29F9" w:rsidP="00D2729B"/>
          <w:p w14:paraId="05C7263B" w14:textId="6C31E520" w:rsidR="00FC29F9" w:rsidRPr="00F227A1" w:rsidRDefault="00FC29F9" w:rsidP="00D2729B">
            <w:pPr>
              <w:rPr>
                <w:highlight w:val="yellow"/>
              </w:rPr>
            </w:pPr>
            <w:bookmarkStart w:id="0" w:name="_GoBack"/>
            <w:bookmarkEnd w:id="0"/>
            <w:r w:rsidRPr="00F227A1">
              <w:rPr>
                <w:highlight w:val="yellow"/>
              </w:rPr>
              <w:t xml:space="preserve">В </w:t>
            </w:r>
            <w:proofErr w:type="spellStart"/>
            <w:r w:rsidRPr="00F227A1">
              <w:rPr>
                <w:highlight w:val="yellow"/>
              </w:rPr>
              <w:t>админке</w:t>
            </w:r>
            <w:proofErr w:type="spellEnd"/>
            <w:r w:rsidRPr="00F227A1">
              <w:rPr>
                <w:highlight w:val="yellow"/>
              </w:rPr>
              <w:t xml:space="preserve"> привязать: </w:t>
            </w:r>
          </w:p>
          <w:p w14:paraId="512FF662" w14:textId="77777777" w:rsidR="00FC29F9" w:rsidRPr="00F227A1" w:rsidRDefault="00FC29F9" w:rsidP="00D2729B">
            <w:pPr>
              <w:rPr>
                <w:highlight w:val="yellow"/>
              </w:rPr>
            </w:pPr>
          </w:p>
          <w:p w14:paraId="0D979E0C" w14:textId="36344837" w:rsidR="00FC29F9" w:rsidRPr="00F227A1" w:rsidRDefault="00FC29F9" w:rsidP="00D2729B">
            <w:pPr>
              <w:rPr>
                <w:b/>
                <w:bCs/>
                <w:highlight w:val="yellow"/>
              </w:rPr>
            </w:pPr>
            <w:r w:rsidRPr="00F227A1">
              <w:rPr>
                <w:b/>
                <w:bCs/>
                <w:highlight w:val="yellow"/>
              </w:rPr>
              <w:t>Индустрия – фармацевтика</w:t>
            </w:r>
          </w:p>
          <w:p w14:paraId="4987C30E" w14:textId="380BEDE3" w:rsidR="00FC29F9" w:rsidRDefault="00FC29F9" w:rsidP="00D2729B">
            <w:pPr>
              <w:rPr>
                <w:b/>
                <w:bCs/>
              </w:rPr>
            </w:pPr>
            <w:r w:rsidRPr="00F227A1">
              <w:rPr>
                <w:b/>
                <w:bCs/>
                <w:highlight w:val="yellow"/>
              </w:rPr>
              <w:t>Практика – антимонопольное право</w:t>
            </w:r>
            <w:r w:rsidRPr="00FC29F9">
              <w:rPr>
                <w:b/>
                <w:bCs/>
              </w:rPr>
              <w:t xml:space="preserve"> </w:t>
            </w:r>
          </w:p>
          <w:p w14:paraId="472FD7C5" w14:textId="77777777" w:rsidR="00FC29F9" w:rsidRDefault="00FC29F9" w:rsidP="00D2729B"/>
          <w:p w14:paraId="698BCC00" w14:textId="77777777" w:rsidR="00063441" w:rsidRDefault="00063441" w:rsidP="00063441"/>
        </w:tc>
        <w:tc>
          <w:tcPr>
            <w:tcW w:w="5096" w:type="dxa"/>
          </w:tcPr>
          <w:p w14:paraId="3F251575" w14:textId="3E08BFB8" w:rsidR="00D2729B" w:rsidRPr="00C127AC" w:rsidRDefault="00D2729B" w:rsidP="00C127AC">
            <w:pPr>
              <w:pStyle w:val="3"/>
              <w:shd w:val="clear" w:color="auto" w:fill="FFFFFF"/>
              <w:spacing w:before="0" w:beforeAutospacing="0" w:after="0" w:afterAutospacing="0"/>
              <w:rPr>
                <w:rFonts w:ascii="Tahoma" w:hAnsi="Tahoma" w:cs="Tahoma"/>
                <w:b w:val="0"/>
                <w:bCs w:val="0"/>
                <w:color w:val="960014"/>
                <w:lang w:val="en-US"/>
              </w:rPr>
            </w:pPr>
            <w:r w:rsidRPr="00D2729B">
              <w:rPr>
                <w:rFonts w:ascii="Tahoma" w:hAnsi="Tahoma" w:cs="Tahoma"/>
                <w:b w:val="0"/>
                <w:bCs w:val="0"/>
                <w:color w:val="960014"/>
                <w:sz w:val="21"/>
                <w:szCs w:val="21"/>
                <w:lang w:val="en-US"/>
              </w:rPr>
              <w:t>Legal Digest:</w:t>
            </w:r>
            <w:r w:rsidRPr="0024368F">
              <w:rPr>
                <w:rFonts w:ascii="Tahoma" w:hAnsi="Tahoma" w:cs="Tahoma"/>
                <w:color w:val="960014"/>
                <w:sz w:val="21"/>
                <w:szCs w:val="21"/>
                <w:lang w:val="en-US"/>
              </w:rPr>
              <w:t xml:space="preserve"> </w:t>
            </w:r>
            <w:r w:rsidRPr="00D2729B">
              <w:rPr>
                <w:rFonts w:ascii="Tahoma" w:hAnsi="Tahoma" w:cs="Tahoma"/>
                <w:b w:val="0"/>
                <w:bCs w:val="0"/>
                <w:color w:val="960014"/>
                <w:sz w:val="21"/>
                <w:szCs w:val="21"/>
                <w:lang w:val="en-US"/>
              </w:rPr>
              <w:t>Pharmaceutical Antitrust Disputes (Overview of Cases in 2019)</w:t>
            </w:r>
          </w:p>
          <w:p w14:paraId="0CB50525" w14:textId="77777777" w:rsidR="00D2729B" w:rsidRPr="0024368F" w:rsidRDefault="00D2729B" w:rsidP="00D2729B">
            <w:pPr>
              <w:shd w:val="clear" w:color="auto" w:fill="FFFFFF"/>
              <w:jc w:val="both"/>
              <w:rPr>
                <w:rFonts w:ascii="Tahoma" w:hAnsi="Tahoma" w:cs="Tahoma"/>
                <w:sz w:val="20"/>
                <w:szCs w:val="20"/>
                <w:lang w:val="en-US"/>
              </w:rPr>
            </w:pPr>
          </w:p>
          <w:p w14:paraId="1793158A" w14:textId="10BB21C0" w:rsidR="00D2729B" w:rsidRPr="0024368F" w:rsidRDefault="00D2729B" w:rsidP="00D2729B">
            <w:pPr>
              <w:shd w:val="clear" w:color="auto" w:fill="FFFFFF"/>
              <w:jc w:val="both"/>
              <w:rPr>
                <w:rFonts w:ascii="Tahoma" w:hAnsi="Tahoma" w:cs="Tahoma"/>
                <w:i/>
                <w:iCs/>
                <w:sz w:val="20"/>
                <w:szCs w:val="20"/>
                <w:lang w:val="en-US"/>
              </w:rPr>
            </w:pPr>
            <w:r w:rsidRPr="0024368F">
              <w:rPr>
                <w:rFonts w:ascii="Tahoma" w:hAnsi="Tahoma" w:cs="Tahoma"/>
                <w:i/>
                <w:iCs/>
                <w:sz w:val="20"/>
                <w:szCs w:val="20"/>
                <w:lang w:eastAsia="ru-RU"/>
              </w:rPr>
              <w:t>Дата</w:t>
            </w:r>
            <w:r w:rsidRPr="00063441">
              <w:rPr>
                <w:rFonts w:ascii="Tahoma" w:hAnsi="Tahoma" w:cs="Tahoma"/>
                <w:i/>
                <w:iCs/>
                <w:sz w:val="20"/>
                <w:szCs w:val="20"/>
                <w:lang w:val="en-US" w:eastAsia="ru-RU"/>
              </w:rPr>
              <w:t xml:space="preserve"> </w:t>
            </w:r>
            <w:r w:rsidRPr="0024368F">
              <w:rPr>
                <w:rFonts w:ascii="Tahoma" w:hAnsi="Tahoma" w:cs="Tahoma"/>
                <w:i/>
                <w:iCs/>
                <w:sz w:val="20"/>
                <w:szCs w:val="20"/>
                <w:lang w:eastAsia="ru-RU"/>
              </w:rPr>
              <w:t>публикации</w:t>
            </w:r>
            <w:r w:rsidRPr="00063441">
              <w:rPr>
                <w:rFonts w:ascii="Tahoma" w:hAnsi="Tahoma" w:cs="Tahoma"/>
                <w:i/>
                <w:iCs/>
                <w:sz w:val="20"/>
                <w:szCs w:val="20"/>
                <w:lang w:val="en-US" w:eastAsia="ru-RU"/>
              </w:rPr>
              <w:t xml:space="preserve"> </w:t>
            </w:r>
            <w:r>
              <w:rPr>
                <w:rFonts w:ascii="Tahoma" w:hAnsi="Tahoma" w:cs="Tahoma"/>
                <w:i/>
                <w:iCs/>
                <w:sz w:val="20"/>
                <w:szCs w:val="20"/>
                <w:lang w:val="en-US" w:eastAsia="ru-RU"/>
              </w:rPr>
              <w:t>–</w:t>
            </w:r>
            <w:r w:rsidRPr="00063441">
              <w:rPr>
                <w:rFonts w:ascii="Tahoma" w:hAnsi="Tahoma" w:cs="Tahoma"/>
                <w:i/>
                <w:iCs/>
                <w:sz w:val="20"/>
                <w:szCs w:val="20"/>
                <w:lang w:val="en-US" w:eastAsia="ru-RU"/>
              </w:rPr>
              <w:t xml:space="preserve"> </w:t>
            </w:r>
            <w:r w:rsidR="00705F2C">
              <w:rPr>
                <w:rFonts w:ascii="Tahoma" w:hAnsi="Tahoma" w:cs="Tahoma"/>
                <w:i/>
                <w:iCs/>
                <w:sz w:val="20"/>
                <w:szCs w:val="20"/>
                <w:lang w:val="en-US" w:eastAsia="ru-RU"/>
              </w:rPr>
              <w:t xml:space="preserve">May </w:t>
            </w:r>
            <w:r w:rsidR="00525B64">
              <w:rPr>
                <w:rFonts w:ascii="Tahoma" w:hAnsi="Tahoma" w:cs="Tahoma"/>
                <w:i/>
                <w:iCs/>
                <w:sz w:val="20"/>
                <w:szCs w:val="20"/>
                <w:lang w:val="en-US" w:eastAsia="ru-RU"/>
              </w:rPr>
              <w:t>2020</w:t>
            </w:r>
          </w:p>
          <w:p w14:paraId="649B1BA8" w14:textId="77777777" w:rsidR="00D2729B" w:rsidRDefault="00D2729B" w:rsidP="00D2729B">
            <w:pPr>
              <w:shd w:val="clear" w:color="auto" w:fill="FFFFFF"/>
              <w:jc w:val="both"/>
              <w:rPr>
                <w:rFonts w:ascii="Tahoma" w:hAnsi="Tahoma" w:cs="Tahoma"/>
                <w:sz w:val="20"/>
                <w:szCs w:val="20"/>
                <w:lang w:val="en-US"/>
              </w:rPr>
            </w:pPr>
          </w:p>
          <w:p w14:paraId="2D80E010" w14:textId="33897D6D" w:rsidR="00D2729B" w:rsidRDefault="00D2729B" w:rsidP="00D2729B">
            <w:pPr>
              <w:shd w:val="clear" w:color="auto" w:fill="FFFFFF"/>
              <w:jc w:val="both"/>
              <w:rPr>
                <w:rFonts w:ascii="Tahoma" w:hAnsi="Tahoma" w:cs="Tahoma"/>
                <w:sz w:val="20"/>
                <w:szCs w:val="20"/>
                <w:lang w:val="en-US"/>
              </w:rPr>
            </w:pPr>
            <w:r>
              <w:rPr>
                <w:rFonts w:ascii="Tahoma" w:hAnsi="Tahoma" w:cs="Tahoma"/>
                <w:sz w:val="20"/>
                <w:szCs w:val="20"/>
                <w:lang w:val="en-US"/>
              </w:rPr>
              <w:t>Heaving vast expertise in providing legal protection to large Russian and international pharmaceuticals and healthcare companies,</w:t>
            </w:r>
            <w:r>
              <w:rPr>
                <w:rFonts w:ascii="Tahoma" w:hAnsi="Tahoma" w:cs="Tahoma"/>
                <w:b/>
                <w:bCs/>
                <w:color w:val="990000"/>
                <w:sz w:val="20"/>
                <w:szCs w:val="20"/>
                <w:lang w:val="en-US"/>
              </w:rPr>
              <w:t xml:space="preserve"> Lidings</w:t>
            </w:r>
            <w:r>
              <w:rPr>
                <w:rFonts w:ascii="Tahoma" w:hAnsi="Tahoma" w:cs="Tahoma"/>
                <w:color w:val="990000"/>
                <w:sz w:val="20"/>
                <w:szCs w:val="20"/>
                <w:lang w:val="en-US"/>
              </w:rPr>
              <w:t xml:space="preserve"> </w:t>
            </w:r>
            <w:r>
              <w:rPr>
                <w:rFonts w:ascii="Tahoma" w:hAnsi="Tahoma" w:cs="Tahoma"/>
                <w:sz w:val="20"/>
                <w:szCs w:val="20"/>
                <w:lang w:val="en-US"/>
              </w:rPr>
              <w:t>publishes Legal Digest highlighting the most notable</w:t>
            </w:r>
            <w:r w:rsidR="00705F2C">
              <w:rPr>
                <w:rFonts w:ascii="Tahoma" w:hAnsi="Tahoma" w:cs="Tahoma"/>
                <w:sz w:val="20"/>
                <w:szCs w:val="20"/>
                <w:lang w:val="en-US"/>
              </w:rPr>
              <w:t xml:space="preserve"> pharmaceutical</w:t>
            </w:r>
            <w:r>
              <w:rPr>
                <w:rFonts w:ascii="Tahoma" w:hAnsi="Tahoma" w:cs="Tahoma"/>
                <w:sz w:val="20"/>
                <w:szCs w:val="20"/>
                <w:lang w:val="en-US"/>
              </w:rPr>
              <w:t xml:space="preserve"> </w:t>
            </w:r>
            <w:r w:rsidR="00705F2C">
              <w:rPr>
                <w:rFonts w:ascii="Tahoma" w:hAnsi="Tahoma" w:cs="Tahoma"/>
                <w:sz w:val="20"/>
                <w:szCs w:val="20"/>
                <w:lang w:val="en-US"/>
              </w:rPr>
              <w:t xml:space="preserve">antitrust disputes. </w:t>
            </w:r>
          </w:p>
          <w:p w14:paraId="44208C18" w14:textId="77777777" w:rsidR="00D2729B" w:rsidRDefault="00D2729B" w:rsidP="00D2729B">
            <w:pPr>
              <w:shd w:val="clear" w:color="auto" w:fill="FFFFFF"/>
              <w:jc w:val="both"/>
              <w:rPr>
                <w:lang w:val="en-US"/>
              </w:rPr>
            </w:pPr>
          </w:p>
          <w:p w14:paraId="0220A2A1" w14:textId="429811BC" w:rsidR="00063441" w:rsidRDefault="00D2729B" w:rsidP="00D2729B">
            <w:r>
              <w:t>Кнопка Подробнее (ПДФ</w:t>
            </w:r>
            <w:r w:rsidR="00705F2C">
              <w:t xml:space="preserve"> только на русском…</w:t>
            </w:r>
            <w:r>
              <w:t>)</w:t>
            </w:r>
          </w:p>
          <w:p w14:paraId="331E12EA" w14:textId="259DC808" w:rsidR="00705F2C" w:rsidRPr="00705F2C" w:rsidRDefault="00705F2C" w:rsidP="00D2729B"/>
        </w:tc>
      </w:tr>
    </w:tbl>
    <w:p w14:paraId="0A2EF8AF" w14:textId="47071576" w:rsidR="004B2582" w:rsidRDefault="004B2582"/>
    <w:sectPr w:rsidR="004B2582" w:rsidSect="004B258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39"/>
    <w:rsid w:val="00001039"/>
    <w:rsid w:val="00063441"/>
    <w:rsid w:val="000E24D1"/>
    <w:rsid w:val="0016211B"/>
    <w:rsid w:val="0018368A"/>
    <w:rsid w:val="001C3CED"/>
    <w:rsid w:val="001E7BD7"/>
    <w:rsid w:val="0022393E"/>
    <w:rsid w:val="0024368F"/>
    <w:rsid w:val="002E3671"/>
    <w:rsid w:val="00335D01"/>
    <w:rsid w:val="003E5D34"/>
    <w:rsid w:val="004733E0"/>
    <w:rsid w:val="004B2582"/>
    <w:rsid w:val="00525B64"/>
    <w:rsid w:val="00646754"/>
    <w:rsid w:val="00705F2C"/>
    <w:rsid w:val="00742CEC"/>
    <w:rsid w:val="00750215"/>
    <w:rsid w:val="007F5EF5"/>
    <w:rsid w:val="009F5FA3"/>
    <w:rsid w:val="00BB3C9D"/>
    <w:rsid w:val="00C127AC"/>
    <w:rsid w:val="00CD1033"/>
    <w:rsid w:val="00D10877"/>
    <w:rsid w:val="00D2729B"/>
    <w:rsid w:val="00E05980"/>
    <w:rsid w:val="00EA0C20"/>
    <w:rsid w:val="00F16125"/>
    <w:rsid w:val="00F227A1"/>
    <w:rsid w:val="00F40807"/>
    <w:rsid w:val="00FC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E0499"/>
  <w15:chartTrackingRefBased/>
  <w15:docId w15:val="{8BC6A0DE-B113-48BF-84B5-A05EF3EC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2239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2393E"/>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22393E"/>
    <w:rPr>
      <w:color w:val="0000FF"/>
      <w:u w:val="single"/>
    </w:rPr>
  </w:style>
  <w:style w:type="table" w:styleId="a4">
    <w:name w:val="Table Grid"/>
    <w:basedOn w:val="a1"/>
    <w:uiPriority w:val="39"/>
    <w:rsid w:val="004B2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4B2582"/>
    <w:rPr>
      <w:color w:val="605E5C"/>
      <w:shd w:val="clear" w:color="auto" w:fill="E1DFDD"/>
    </w:rPr>
  </w:style>
  <w:style w:type="character" w:styleId="a6">
    <w:name w:val="FollowedHyperlink"/>
    <w:basedOn w:val="a0"/>
    <w:uiPriority w:val="99"/>
    <w:semiHidden/>
    <w:unhideWhenUsed/>
    <w:rsid w:val="00F40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21212">
      <w:bodyDiv w:val="1"/>
      <w:marLeft w:val="0"/>
      <w:marRight w:val="0"/>
      <w:marTop w:val="0"/>
      <w:marBottom w:val="0"/>
      <w:divBdr>
        <w:top w:val="none" w:sz="0" w:space="0" w:color="auto"/>
        <w:left w:val="none" w:sz="0" w:space="0" w:color="auto"/>
        <w:bottom w:val="none" w:sz="0" w:space="0" w:color="auto"/>
        <w:right w:val="none" w:sz="0" w:space="0" w:color="auto"/>
      </w:divBdr>
    </w:div>
    <w:div w:id="1595673729">
      <w:bodyDiv w:val="1"/>
      <w:marLeft w:val="0"/>
      <w:marRight w:val="0"/>
      <w:marTop w:val="0"/>
      <w:marBottom w:val="0"/>
      <w:divBdr>
        <w:top w:val="none" w:sz="0" w:space="0" w:color="auto"/>
        <w:left w:val="none" w:sz="0" w:space="0" w:color="auto"/>
        <w:bottom w:val="none" w:sz="0" w:space="0" w:color="auto"/>
        <w:right w:val="none" w:sz="0" w:space="0" w:color="auto"/>
      </w:divBdr>
    </w:div>
    <w:div w:id="1637098779">
      <w:bodyDiv w:val="1"/>
      <w:marLeft w:val="0"/>
      <w:marRight w:val="0"/>
      <w:marTop w:val="0"/>
      <w:marBottom w:val="0"/>
      <w:divBdr>
        <w:top w:val="none" w:sz="0" w:space="0" w:color="auto"/>
        <w:left w:val="none" w:sz="0" w:space="0" w:color="auto"/>
        <w:bottom w:val="none" w:sz="0" w:space="0" w:color="auto"/>
        <w:right w:val="none" w:sz="0" w:space="0" w:color="auto"/>
      </w:divBdr>
    </w:div>
    <w:div w:id="1932003009">
      <w:bodyDiv w:val="1"/>
      <w:marLeft w:val="0"/>
      <w:marRight w:val="0"/>
      <w:marTop w:val="0"/>
      <w:marBottom w:val="0"/>
      <w:divBdr>
        <w:top w:val="none" w:sz="0" w:space="0" w:color="auto"/>
        <w:left w:val="none" w:sz="0" w:space="0" w:color="auto"/>
        <w:bottom w:val="none" w:sz="0" w:space="0" w:color="auto"/>
        <w:right w:val="none" w:sz="0" w:space="0" w:color="auto"/>
      </w:divBdr>
    </w:div>
    <w:div w:id="213558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ings.com/_storage/lidings_pharma_antitrust_disputes_2019.pdf" TargetMode="External"/><Relationship Id="rId3" Type="http://schemas.openxmlformats.org/officeDocument/2006/relationships/webSettings" Target="webSettings.xml"/><Relationship Id="rId7" Type="http://schemas.openxmlformats.org/officeDocument/2006/relationships/hyperlink" Target="http://www.lidings.com/_storage/lidings_legal%20digest_patent%20disputes%20in%20life%20sciences_eng.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dings.com/_storage/lidings_legal%20digest_patent%20disputes%20in%20life%20sciences_rus.pdf" TargetMode="External"/><Relationship Id="rId5" Type="http://schemas.openxmlformats.org/officeDocument/2006/relationships/hyperlink" Target="http://www.lidings.com/_storage/lidings_legal%20digest_patent%20disputes%20in%20life%20sciences_eng_jan%202020.pdf" TargetMode="External"/><Relationship Id="rId10" Type="http://schemas.openxmlformats.org/officeDocument/2006/relationships/theme" Target="theme/theme1.xml"/><Relationship Id="rId4" Type="http://schemas.openxmlformats.org/officeDocument/2006/relationships/hyperlink" Target="http://www.lidings.com/_storage/lidings_legal%20digest_patent%20disputes%20in%20life%20sciences_rus_jan%202020.p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Kel</dc:creator>
  <cp:keywords/>
  <dc:description/>
  <cp:lastModifiedBy>Anna Kel</cp:lastModifiedBy>
  <cp:revision>23</cp:revision>
  <dcterms:created xsi:type="dcterms:W3CDTF">2020-07-29T15:37:00Z</dcterms:created>
  <dcterms:modified xsi:type="dcterms:W3CDTF">2020-07-29T17:14:00Z</dcterms:modified>
</cp:coreProperties>
</file>